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0104" w14:textId="77777777" w:rsidR="00D66D16" w:rsidRDefault="007B3B81">
      <w:pPr>
        <w:ind w:left="0"/>
        <w:rPr>
          <w:rFonts w:ascii="Garamond" w:eastAsia="Garamond" w:hAnsi="Garamond" w:cs="Garamond"/>
          <w:b/>
          <w:color w:val="008000"/>
          <w:sz w:val="32"/>
          <w:szCs w:val="32"/>
        </w:rPr>
      </w:pPr>
      <w:bookmarkStart w:id="0" w:name="_Hlk189739377"/>
      <w:bookmarkEnd w:id="0"/>
      <w:r>
        <w:rPr>
          <w:rFonts w:ascii="Garamond" w:eastAsia="Garamond" w:hAnsi="Garamond" w:cs="Garamond"/>
          <w:b/>
          <w:noProof/>
          <w:color w:val="008000"/>
          <w:sz w:val="32"/>
          <w:szCs w:val="32"/>
        </w:rPr>
        <w:drawing>
          <wp:inline distT="0" distB="0" distL="0" distR="0" wp14:anchorId="4D180188" wp14:editId="4D180189">
            <wp:extent cx="6498569" cy="2287921"/>
            <wp:effectExtent l="0" t="0" r="0" b="0"/>
            <wp:docPr id="310" name="image1.jpg" descr="C:\Users\amand\Downloads\20976141.jpg"/>
            <wp:cNvGraphicFramePr/>
            <a:graphic xmlns:a="http://schemas.openxmlformats.org/drawingml/2006/main">
              <a:graphicData uri="http://schemas.openxmlformats.org/drawingml/2006/picture">
                <pic:pic xmlns:pic="http://schemas.openxmlformats.org/drawingml/2006/picture">
                  <pic:nvPicPr>
                    <pic:cNvPr id="0" name="image1.jpg" descr="C:\Users\amand\Downloads\20976141.jpg"/>
                    <pic:cNvPicPr preferRelativeResize="0"/>
                  </pic:nvPicPr>
                  <pic:blipFill>
                    <a:blip r:embed="rId11"/>
                    <a:srcRect l="1401" t="31215" r="1385" b="37095"/>
                    <a:stretch>
                      <a:fillRect/>
                    </a:stretch>
                  </pic:blipFill>
                  <pic:spPr>
                    <a:xfrm>
                      <a:off x="0" y="0"/>
                      <a:ext cx="6498569" cy="228792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D18018A" wp14:editId="4D18018B">
                <wp:simplePos x="0" y="0"/>
                <wp:positionH relativeFrom="column">
                  <wp:posOffset>622300</wp:posOffset>
                </wp:positionH>
                <wp:positionV relativeFrom="paragraph">
                  <wp:posOffset>406400</wp:posOffset>
                </wp:positionV>
                <wp:extent cx="3365500" cy="977900"/>
                <wp:effectExtent l="0" t="0" r="0" b="0"/>
                <wp:wrapNone/>
                <wp:docPr id="308" name="Rectangle 308"/>
                <wp:cNvGraphicFramePr/>
                <a:graphic xmlns:a="http://schemas.openxmlformats.org/drawingml/2006/main">
                  <a:graphicData uri="http://schemas.microsoft.com/office/word/2010/wordprocessingShape">
                    <wps:wsp>
                      <wps:cNvSpPr/>
                      <wps:spPr>
                        <a:xfrm>
                          <a:off x="3668013" y="3295813"/>
                          <a:ext cx="3355975" cy="968375"/>
                        </a:xfrm>
                        <a:prstGeom prst="rect">
                          <a:avLst/>
                        </a:prstGeom>
                        <a:noFill/>
                        <a:ln>
                          <a:noFill/>
                        </a:ln>
                      </wps:spPr>
                      <wps:txbx>
                        <w:txbxContent>
                          <w:p w14:paraId="4D180194" w14:textId="77777777" w:rsidR="00D66D16" w:rsidRDefault="007B3B81">
                            <w:pPr>
                              <w:jc w:val="center"/>
                              <w:textDirection w:val="btLr"/>
                            </w:pPr>
                            <w:r>
                              <w:rPr>
                                <w:rFonts w:ascii="Calibri" w:eastAsia="Calibri" w:hAnsi="Calibri" w:cs="Calibri"/>
                                <w:b/>
                                <w:color w:val="000000"/>
                                <w:sz w:val="60"/>
                              </w:rPr>
                              <w:t xml:space="preserve">NH Farm </w:t>
                            </w:r>
                          </w:p>
                          <w:p w14:paraId="4D180195" w14:textId="77777777" w:rsidR="00D66D16" w:rsidRDefault="007B3B81">
                            <w:pPr>
                              <w:jc w:val="center"/>
                              <w:textDirection w:val="btLr"/>
                            </w:pPr>
                            <w:r>
                              <w:rPr>
                                <w:rFonts w:ascii="Calibri" w:eastAsia="Calibri" w:hAnsi="Calibri" w:cs="Calibri"/>
                                <w:b/>
                                <w:color w:val="000000"/>
                                <w:sz w:val="60"/>
                              </w:rPr>
                              <w:t>Future Fund</w:t>
                            </w:r>
                          </w:p>
                        </w:txbxContent>
                      </wps:txbx>
                      <wps:bodyPr spcFirstLastPara="1" wrap="square" lIns="91425" tIns="45700" rIns="91425" bIns="45700" anchor="t" anchorCtr="0">
                        <a:noAutofit/>
                      </wps:bodyPr>
                    </wps:wsp>
                  </a:graphicData>
                </a:graphic>
              </wp:anchor>
            </w:drawing>
          </mc:Choice>
          <mc:Fallback>
            <w:pict>
              <v:rect w14:anchorId="4D18018A" id="Rectangle 308" o:spid="_x0000_s1026" style="position:absolute;margin-left:49pt;margin-top:32pt;width:265pt;height: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" filled="f" stroked="f">
                <v:textbox inset="2.53958mm,1.2694mm,2.53958mm,1.2694mm">
                  <w:txbxContent>
                    <w:p w14:paraId="4D180194" w14:textId="77777777" w:rsidR="00D66D16" w:rsidRDefault="007B3B81">
                      <w:pPr>
                        <w:jc w:val="center"/>
                        <w:textDirection w:val="btLr"/>
                      </w:pPr>
                      <w:r>
                        <w:rPr>
                          <w:rFonts w:ascii="Calibri" w:eastAsia="Calibri" w:hAnsi="Calibri" w:cs="Calibri"/>
                          <w:b/>
                          <w:color w:val="000000"/>
                          <w:sz w:val="60"/>
                        </w:rPr>
                        <w:t xml:space="preserve">NH Farm </w:t>
                      </w:r>
                    </w:p>
                    <w:p w14:paraId="4D180195" w14:textId="77777777" w:rsidR="00D66D16" w:rsidRDefault="007B3B81">
                      <w:pPr>
                        <w:jc w:val="center"/>
                        <w:textDirection w:val="btLr"/>
                      </w:pPr>
                      <w:r>
                        <w:rPr>
                          <w:rFonts w:ascii="Calibri" w:eastAsia="Calibri" w:hAnsi="Calibri" w:cs="Calibri"/>
                          <w:b/>
                          <w:color w:val="000000"/>
                          <w:sz w:val="60"/>
                        </w:rPr>
                        <w:t>Future Fund</w:t>
                      </w:r>
                    </w:p>
                  </w:txbxContent>
                </v:textbox>
              </v:rect>
            </w:pict>
          </mc:Fallback>
        </mc:AlternateContent>
      </w:r>
    </w:p>
    <w:p w14:paraId="4D180105" w14:textId="77777777" w:rsidR="00D66D16" w:rsidRDefault="00D66D16">
      <w:pPr>
        <w:tabs>
          <w:tab w:val="left" w:pos="0"/>
        </w:tabs>
        <w:ind w:left="0"/>
        <w:jc w:val="center"/>
        <w:rPr>
          <w:rFonts w:ascii="Garamond" w:eastAsia="Garamond" w:hAnsi="Garamond" w:cs="Garamond"/>
          <w:b/>
          <w:color w:val="008000"/>
          <w:sz w:val="12"/>
          <w:szCs w:val="12"/>
        </w:rPr>
      </w:pPr>
    </w:p>
    <w:p w14:paraId="4D180106" w14:textId="64D95034" w:rsidR="00D66D16" w:rsidRDefault="007B3B81">
      <w:pPr>
        <w:tabs>
          <w:tab w:val="left" w:pos="0"/>
        </w:tabs>
        <w:ind w:left="0"/>
        <w:jc w:val="center"/>
        <w:rPr>
          <w:rFonts w:ascii="Calibri" w:eastAsia="Calibri" w:hAnsi="Calibri" w:cs="Calibri"/>
          <w:b/>
          <w:sz w:val="40"/>
          <w:szCs w:val="40"/>
        </w:rPr>
      </w:pPr>
      <w:r>
        <w:rPr>
          <w:rFonts w:ascii="Calibri" w:eastAsia="Calibri" w:hAnsi="Calibri" w:cs="Calibri"/>
          <w:b/>
          <w:sz w:val="40"/>
          <w:szCs w:val="40"/>
        </w:rPr>
        <w:t>202</w:t>
      </w:r>
      <w:r w:rsidR="00F44DD9">
        <w:rPr>
          <w:rFonts w:ascii="Calibri" w:eastAsia="Calibri" w:hAnsi="Calibri" w:cs="Calibri"/>
          <w:b/>
          <w:sz w:val="40"/>
          <w:szCs w:val="40"/>
        </w:rPr>
        <w:t>5</w:t>
      </w:r>
      <w:r>
        <w:rPr>
          <w:rFonts w:ascii="Calibri" w:eastAsia="Calibri" w:hAnsi="Calibri" w:cs="Calibri"/>
          <w:b/>
          <w:sz w:val="40"/>
          <w:szCs w:val="40"/>
        </w:rPr>
        <w:t xml:space="preserve"> Request for Proposals </w:t>
      </w:r>
    </w:p>
    <w:p w14:paraId="4D180107" w14:textId="77777777" w:rsidR="00D66D16" w:rsidRDefault="007B3B81">
      <w:pPr>
        <w:pStyle w:val="Heading1"/>
        <w:numPr>
          <w:ilvl w:val="0"/>
          <w:numId w:val="7"/>
        </w:numPr>
        <w:rPr>
          <w:rFonts w:ascii="Calibri" w:eastAsia="Calibri" w:hAnsi="Calibri" w:cs="Calibri"/>
          <w:sz w:val="28"/>
          <w:szCs w:val="28"/>
        </w:rPr>
      </w:pPr>
      <w:bookmarkStart w:id="1" w:name="_heading=h.gjdgxs" w:colFirst="0" w:colLast="0"/>
      <w:bookmarkEnd w:id="1"/>
      <w:r>
        <w:rPr>
          <w:rFonts w:ascii="Calibri" w:eastAsia="Calibri" w:hAnsi="Calibri" w:cs="Calibri"/>
          <w:sz w:val="28"/>
          <w:szCs w:val="28"/>
        </w:rPr>
        <w:t>Introduction &amp; Summary</w:t>
      </w:r>
    </w:p>
    <w:p w14:paraId="4D180108" w14:textId="77777777" w:rsidR="00D66D16" w:rsidRDefault="007B3B81">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mission of the NH Farm Future Fund is to provide funding for farm viability planning in concert with the conservation of important agricultural soils.  This program will leverage the singular opportunity of putting a conservation easement on farmland to also invest in the future viability of the farm business.  The goal of this fund is to ensure that farmland is conserved, productive, and available for future generations.  </w:t>
      </w:r>
    </w:p>
    <w:p w14:paraId="4D180109" w14:textId="77777777" w:rsidR="00D66D16" w:rsidRDefault="00D66D16">
      <w:pPr>
        <w:pBdr>
          <w:top w:val="nil"/>
          <w:left w:val="nil"/>
          <w:bottom w:val="nil"/>
          <w:right w:val="nil"/>
          <w:between w:val="nil"/>
        </w:pBdr>
        <w:ind w:left="0"/>
        <w:rPr>
          <w:rFonts w:ascii="Calibri" w:eastAsia="Calibri" w:hAnsi="Calibri" w:cs="Calibri"/>
          <w:color w:val="000000"/>
          <w:sz w:val="24"/>
          <w:szCs w:val="24"/>
        </w:rPr>
      </w:pPr>
    </w:p>
    <w:p w14:paraId="4D18010A" w14:textId="1378F8B7" w:rsidR="00D66D16" w:rsidRDefault="007B3B81">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The N</w:t>
      </w:r>
      <w:r w:rsidR="0026328E">
        <w:rPr>
          <w:rFonts w:ascii="Calibri" w:eastAsia="Calibri" w:hAnsi="Calibri" w:cs="Calibri"/>
          <w:color w:val="000000"/>
          <w:sz w:val="24"/>
          <w:szCs w:val="24"/>
        </w:rPr>
        <w:t xml:space="preserve">ew Hampshire </w:t>
      </w:r>
      <w:r>
        <w:rPr>
          <w:rFonts w:ascii="Calibri" w:eastAsia="Calibri" w:hAnsi="Calibri" w:cs="Calibri"/>
          <w:color w:val="000000"/>
          <w:sz w:val="24"/>
          <w:szCs w:val="24"/>
        </w:rPr>
        <w:t xml:space="preserve">Conservation Districts request proposals from land trusts who seek funding to work with farms to conserve their land and improve the viability of their farm business. This is an integrated approach to funding farm viability, farmland conservation, and farmland access.  </w:t>
      </w:r>
    </w:p>
    <w:p w14:paraId="4D18010B" w14:textId="77777777" w:rsidR="00D66D16" w:rsidRDefault="00D66D16">
      <w:pPr>
        <w:pBdr>
          <w:top w:val="nil"/>
          <w:left w:val="nil"/>
          <w:bottom w:val="nil"/>
          <w:right w:val="nil"/>
          <w:between w:val="nil"/>
        </w:pBdr>
        <w:ind w:left="0"/>
        <w:rPr>
          <w:rFonts w:ascii="Calibri" w:eastAsia="Calibri" w:hAnsi="Calibri" w:cs="Calibri"/>
          <w:color w:val="000000"/>
          <w:sz w:val="24"/>
          <w:szCs w:val="24"/>
        </w:rPr>
      </w:pPr>
    </w:p>
    <w:p w14:paraId="4D18010C" w14:textId="77777777" w:rsidR="00D66D16" w:rsidRDefault="007B3B81">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Funding is available to support activities in two broad categories:   </w:t>
      </w:r>
    </w:p>
    <w:p w14:paraId="4D18010D" w14:textId="77777777" w:rsidR="00D66D16" w:rsidRDefault="007B3B81">
      <w:pPr>
        <w:pStyle w:val="Heading3"/>
        <w:numPr>
          <w:ilvl w:val="2"/>
          <w:numId w:val="7"/>
        </w:numPr>
        <w:rPr>
          <w:rFonts w:ascii="Calibri" w:eastAsia="Calibri" w:hAnsi="Calibri" w:cs="Calibri"/>
          <w:sz w:val="24"/>
          <w:szCs w:val="24"/>
        </w:rPr>
      </w:pPr>
      <w:r>
        <w:rPr>
          <w:rFonts w:ascii="Calibri" w:eastAsia="Calibri" w:hAnsi="Calibri" w:cs="Calibri"/>
          <w:sz w:val="24"/>
          <w:szCs w:val="24"/>
        </w:rPr>
        <w:t xml:space="preserve">financial assistance to offset costs associated with farmland conservation projects and </w:t>
      </w:r>
    </w:p>
    <w:p w14:paraId="4D18010E" w14:textId="77777777" w:rsidR="00D66D16" w:rsidRDefault="007B3B81">
      <w:pPr>
        <w:pStyle w:val="Heading3"/>
        <w:numPr>
          <w:ilvl w:val="2"/>
          <w:numId w:val="7"/>
        </w:numPr>
        <w:rPr>
          <w:rFonts w:ascii="Calibri" w:eastAsia="Calibri" w:hAnsi="Calibri" w:cs="Calibri"/>
          <w:sz w:val="24"/>
          <w:szCs w:val="24"/>
        </w:rPr>
      </w:pPr>
      <w:r>
        <w:rPr>
          <w:rFonts w:ascii="Calibri" w:eastAsia="Calibri" w:hAnsi="Calibri" w:cs="Calibri"/>
          <w:sz w:val="24"/>
          <w:szCs w:val="24"/>
        </w:rPr>
        <w:t xml:space="preserve">technical assistance to support farm business viability and succession planning.   </w:t>
      </w:r>
    </w:p>
    <w:p w14:paraId="4D18010F" w14:textId="77777777" w:rsidR="00D66D16" w:rsidRDefault="00D66D16">
      <w:pPr>
        <w:pBdr>
          <w:top w:val="nil"/>
          <w:left w:val="nil"/>
          <w:bottom w:val="nil"/>
          <w:right w:val="nil"/>
          <w:between w:val="nil"/>
        </w:pBdr>
        <w:ind w:left="0"/>
        <w:rPr>
          <w:rFonts w:ascii="Calibri" w:eastAsia="Calibri" w:hAnsi="Calibri" w:cs="Calibri"/>
          <w:color w:val="000000"/>
          <w:sz w:val="24"/>
          <w:szCs w:val="24"/>
        </w:rPr>
      </w:pPr>
    </w:p>
    <w:p w14:paraId="4D180110" w14:textId="77777777" w:rsidR="00D66D16" w:rsidRDefault="007B3B81">
      <w:pPr>
        <w:pBdr>
          <w:top w:val="nil"/>
          <w:left w:val="nil"/>
          <w:bottom w:val="nil"/>
          <w:right w:val="nil"/>
          <w:between w:val="nil"/>
        </w:pBdr>
        <w:ind w:left="0"/>
        <w:rPr>
          <w:rFonts w:ascii="Calibri" w:eastAsia="Calibri" w:hAnsi="Calibri" w:cs="Calibri"/>
          <w:sz w:val="24"/>
          <w:szCs w:val="24"/>
        </w:rPr>
      </w:pPr>
      <w:r>
        <w:rPr>
          <w:rFonts w:ascii="Calibri" w:eastAsia="Calibri" w:hAnsi="Calibri" w:cs="Calibri"/>
          <w:color w:val="000000"/>
          <w:sz w:val="24"/>
          <w:szCs w:val="24"/>
        </w:rPr>
        <w:t xml:space="preserve">Applicants should be committed to bringing together experts in land conservation, succession planning, and farm viability to advance the Farm Partner’s stated business goals. </w:t>
      </w:r>
    </w:p>
    <w:p w14:paraId="4D180111" w14:textId="77777777" w:rsidR="00D66D16" w:rsidRDefault="00D66D16">
      <w:pPr>
        <w:pBdr>
          <w:top w:val="nil"/>
          <w:left w:val="nil"/>
          <w:bottom w:val="nil"/>
          <w:right w:val="nil"/>
          <w:between w:val="nil"/>
        </w:pBdr>
        <w:ind w:left="0"/>
        <w:rPr>
          <w:rFonts w:ascii="Calibri" w:eastAsia="Calibri" w:hAnsi="Calibri" w:cs="Calibri"/>
          <w:sz w:val="24"/>
          <w:szCs w:val="24"/>
        </w:rPr>
      </w:pPr>
    </w:p>
    <w:p w14:paraId="4D180112" w14:textId="77777777" w:rsidR="00D66D16" w:rsidRDefault="007B3B81">
      <w:pPr>
        <w:ind w:left="720"/>
        <w:rPr>
          <w:rFonts w:ascii="Calibri" w:eastAsia="Calibri" w:hAnsi="Calibri" w:cs="Calibri"/>
        </w:rPr>
      </w:pPr>
      <w:r>
        <w:rPr>
          <w:rFonts w:ascii="Calibri" w:eastAsia="Calibri" w:hAnsi="Calibri" w:cs="Calibri"/>
          <w:i/>
        </w:rPr>
        <w:t>The Farm Partner is the farmer/landowner of the agricultural resource who has agreed to partner with the land trust to conserve the land and strive to keep it productive and profitable.  The Farm Partner is required to be engaged and interested in participating in farm viability and/or land transfer planning.  The Farm Partner will work with the land trust, LFG, and the NHCLF to define their interests, goals, and desired outcomes in the application for funding.</w:t>
      </w:r>
    </w:p>
    <w:p w14:paraId="4D180113" w14:textId="77777777" w:rsidR="00D66D16" w:rsidRDefault="00D66D16">
      <w:pPr>
        <w:pBdr>
          <w:top w:val="nil"/>
          <w:left w:val="nil"/>
          <w:bottom w:val="nil"/>
          <w:right w:val="nil"/>
          <w:between w:val="nil"/>
        </w:pBdr>
        <w:ind w:left="0"/>
        <w:rPr>
          <w:rFonts w:ascii="Calibri" w:eastAsia="Calibri" w:hAnsi="Calibri" w:cs="Calibri"/>
          <w:sz w:val="24"/>
          <w:szCs w:val="24"/>
        </w:rPr>
      </w:pPr>
    </w:p>
    <w:p w14:paraId="4D180114" w14:textId="77777777" w:rsidR="00D66D16" w:rsidRDefault="007B3B81">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Funds awarded to successful applicants will be used to complete the following types of activities with the following organizations:</w:t>
      </w:r>
    </w:p>
    <w:p w14:paraId="4D180115" w14:textId="77777777" w:rsidR="00D66D16" w:rsidRDefault="00D66D16">
      <w:pPr>
        <w:pBdr>
          <w:top w:val="nil"/>
          <w:left w:val="nil"/>
          <w:bottom w:val="nil"/>
          <w:right w:val="nil"/>
          <w:between w:val="nil"/>
        </w:pBdr>
        <w:ind w:left="0"/>
        <w:rPr>
          <w:rFonts w:ascii="Calibri" w:eastAsia="Calibri" w:hAnsi="Calibri" w:cs="Calibri"/>
          <w:color w:val="000000"/>
          <w:sz w:val="24"/>
          <w:szCs w:val="24"/>
        </w:rPr>
      </w:pPr>
    </w:p>
    <w:p w14:paraId="4D180116" w14:textId="77777777" w:rsidR="00D66D16" w:rsidRDefault="007B3B81">
      <w:pPr>
        <w:pBdr>
          <w:top w:val="nil"/>
          <w:left w:val="nil"/>
          <w:bottom w:val="nil"/>
          <w:right w:val="nil"/>
          <w:between w:val="nil"/>
        </w:pBdr>
        <w:ind w:left="0"/>
        <w:rPr>
          <w:rFonts w:ascii="Calibri" w:eastAsia="Calibri" w:hAnsi="Calibri" w:cs="Calibri"/>
          <w:b/>
          <w:color w:val="000000"/>
          <w:sz w:val="24"/>
          <w:szCs w:val="24"/>
          <w:u w:val="single"/>
        </w:rPr>
      </w:pPr>
      <w:r>
        <w:rPr>
          <w:rFonts w:ascii="Calibri" w:eastAsia="Calibri" w:hAnsi="Calibri" w:cs="Calibri"/>
          <w:b/>
          <w:color w:val="000000"/>
          <w:sz w:val="24"/>
          <w:szCs w:val="24"/>
          <w:u w:val="single"/>
        </w:rPr>
        <w:t>Financial Assistance for the Land Trust  – To complete a farmland conservation project</w:t>
      </w:r>
    </w:p>
    <w:p w14:paraId="4D180117" w14:textId="77777777" w:rsidR="00D66D16" w:rsidRDefault="007B3B81">
      <w:pPr>
        <w:pBdr>
          <w:top w:val="nil"/>
          <w:left w:val="nil"/>
          <w:bottom w:val="nil"/>
          <w:right w:val="nil"/>
          <w:between w:val="nil"/>
        </w:pBdr>
        <w:ind w:left="0"/>
        <w:rPr>
          <w:rFonts w:ascii="Calibri" w:eastAsia="Calibri" w:hAnsi="Calibri" w:cs="Calibri"/>
          <w:b/>
          <w:color w:val="000000"/>
          <w:sz w:val="24"/>
          <w:szCs w:val="24"/>
        </w:rPr>
      </w:pPr>
      <w:r>
        <w:rPr>
          <w:rFonts w:ascii="Calibri" w:eastAsia="Calibri" w:hAnsi="Calibri" w:cs="Calibri"/>
          <w:b/>
          <w:color w:val="000000"/>
          <w:sz w:val="24"/>
          <w:szCs w:val="24"/>
        </w:rPr>
        <w:t>(A maximum of $10,000 or no more than 50% of total grant request is allowed to be in the financial assistance category)</w:t>
      </w:r>
    </w:p>
    <w:p w14:paraId="4D180118" w14:textId="77777777" w:rsidR="00D66D16" w:rsidRDefault="007B3B81">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Transactional costs</w:t>
      </w:r>
      <w:r>
        <w:rPr>
          <w:rFonts w:ascii="Calibri" w:eastAsia="Calibri" w:hAnsi="Calibri" w:cs="Calibri"/>
          <w:color w:val="000000"/>
          <w:sz w:val="24"/>
          <w:szCs w:val="24"/>
        </w:rPr>
        <w:t xml:space="preserve"> for a conservation project (easement or fee land) - transactional costs may include, but are not to be limited to, those costs associated with the boundary survey, appraisal, legal fees and </w:t>
      </w:r>
      <w:r>
        <w:rPr>
          <w:rFonts w:ascii="Calibri" w:eastAsia="Calibri" w:hAnsi="Calibri" w:cs="Calibri"/>
          <w:color w:val="000000"/>
          <w:sz w:val="24"/>
          <w:szCs w:val="24"/>
        </w:rPr>
        <w:lastRenderedPageBreak/>
        <w:t xml:space="preserve">title expenses of the land trust, recording expenses, baseline documentation, or stewardship fund contribution. </w:t>
      </w:r>
    </w:p>
    <w:p w14:paraId="4D180119" w14:textId="77777777" w:rsidR="00D66D16" w:rsidRDefault="00D66D16">
      <w:pPr>
        <w:pBdr>
          <w:top w:val="nil"/>
          <w:left w:val="nil"/>
          <w:bottom w:val="nil"/>
          <w:right w:val="nil"/>
          <w:between w:val="nil"/>
        </w:pBdr>
        <w:ind w:left="0"/>
        <w:rPr>
          <w:rFonts w:ascii="Calibri" w:eastAsia="Calibri" w:hAnsi="Calibri" w:cs="Calibri"/>
          <w:color w:val="000000"/>
          <w:sz w:val="24"/>
          <w:szCs w:val="24"/>
        </w:rPr>
      </w:pPr>
    </w:p>
    <w:p w14:paraId="4D18011A" w14:textId="77777777" w:rsidR="00D66D16" w:rsidRDefault="007B3B81">
      <w:pPr>
        <w:pBdr>
          <w:top w:val="nil"/>
          <w:left w:val="nil"/>
          <w:bottom w:val="nil"/>
          <w:right w:val="nil"/>
          <w:between w:val="nil"/>
        </w:pBdr>
        <w:ind w:left="0"/>
        <w:rPr>
          <w:rFonts w:ascii="Calibri" w:eastAsia="Calibri" w:hAnsi="Calibri" w:cs="Calibri"/>
          <w:b/>
          <w:color w:val="000000"/>
          <w:sz w:val="24"/>
          <w:szCs w:val="24"/>
          <w:u w:val="single"/>
        </w:rPr>
      </w:pPr>
      <w:r>
        <w:rPr>
          <w:rFonts w:ascii="Calibri" w:eastAsia="Calibri" w:hAnsi="Calibri" w:cs="Calibri"/>
          <w:b/>
          <w:color w:val="000000"/>
          <w:sz w:val="24"/>
          <w:szCs w:val="24"/>
          <w:u w:val="single"/>
        </w:rPr>
        <w:t xml:space="preserve">Technical Assistance for the Farm – To ensure a viable agricultural business on the conservation land. </w:t>
      </w:r>
    </w:p>
    <w:p w14:paraId="4D18011B" w14:textId="77777777" w:rsidR="00D66D16" w:rsidRDefault="007B3B81">
      <w:pPr>
        <w:pBdr>
          <w:top w:val="nil"/>
          <w:left w:val="nil"/>
          <w:bottom w:val="nil"/>
          <w:right w:val="nil"/>
          <w:between w:val="nil"/>
        </w:pBdr>
        <w:ind w:left="0"/>
        <w:rPr>
          <w:rFonts w:ascii="Calibri" w:eastAsia="Calibri" w:hAnsi="Calibri" w:cs="Calibri"/>
          <w:b/>
          <w:color w:val="000000"/>
          <w:sz w:val="24"/>
          <w:szCs w:val="24"/>
        </w:rPr>
      </w:pPr>
      <w:r>
        <w:rPr>
          <w:rFonts w:ascii="Calibri" w:eastAsia="Calibri" w:hAnsi="Calibri" w:cs="Calibri"/>
          <w:b/>
          <w:color w:val="000000"/>
          <w:sz w:val="24"/>
          <w:szCs w:val="24"/>
        </w:rPr>
        <w:t xml:space="preserve">Land Trust applicants are required to hold a Discovery Meeting in advance of application submission.  The desired outcome of the Discovery Meeting is to identify Farm Partner goals for conservation, business, and succession planning.  These different focus areas can inform each other and will allow a project team to craft an effective strategy for the farm’s success.  This Discovery Meeting will also inform the application process.  The Discovery Meeting will have the following individuals in attendance: land trust representative, Farm Partner, NH Community Loan Fund representative, and Land For Good representative.  </w:t>
      </w:r>
    </w:p>
    <w:p w14:paraId="4D18011C" w14:textId="77777777" w:rsidR="00D66D16" w:rsidRDefault="00D66D16">
      <w:pPr>
        <w:pBdr>
          <w:top w:val="nil"/>
          <w:left w:val="nil"/>
          <w:bottom w:val="nil"/>
          <w:right w:val="nil"/>
          <w:between w:val="nil"/>
        </w:pBdr>
        <w:ind w:left="0"/>
        <w:rPr>
          <w:rFonts w:ascii="Calibri" w:eastAsia="Calibri" w:hAnsi="Calibri" w:cs="Calibri"/>
          <w:b/>
          <w:color w:val="000000"/>
          <w:sz w:val="24"/>
          <w:szCs w:val="24"/>
        </w:rPr>
      </w:pPr>
    </w:p>
    <w:p w14:paraId="4D18011D" w14:textId="77777777" w:rsidR="00D66D16" w:rsidRDefault="007B3B81">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Technical Assistance funds will be provided to the land trust and they will contract with service providers to meet the Farm Partner Goals.  </w:t>
      </w:r>
    </w:p>
    <w:p w14:paraId="4D18011E" w14:textId="77777777" w:rsidR="00D66D16" w:rsidRDefault="007B3B81">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Farm viability planning</w:t>
      </w:r>
      <w:r>
        <w:rPr>
          <w:rFonts w:ascii="Calibri" w:eastAsia="Calibri" w:hAnsi="Calibri" w:cs="Calibri"/>
          <w:color w:val="000000"/>
          <w:sz w:val="24"/>
          <w:szCs w:val="24"/>
        </w:rPr>
        <w:t xml:space="preserve"> -  The NH Community Loan Fund (NHCLF)will meet with farmers to identify skill building and business development opportunities (e.g. enterprise analysis, market channels, financial literacy).  The NHCLF will utilize a network of independent business coaches or other service providers to work with the farm business on a customized plan or as an advisory board.  </w:t>
      </w:r>
    </w:p>
    <w:p w14:paraId="4D18011F" w14:textId="77777777" w:rsidR="00D66D16" w:rsidRDefault="007B3B81">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Land transfer planning</w:t>
      </w:r>
      <w:r>
        <w:rPr>
          <w:rFonts w:ascii="Calibri" w:eastAsia="Calibri" w:hAnsi="Calibri" w:cs="Calibri"/>
          <w:color w:val="000000"/>
          <w:sz w:val="24"/>
          <w:szCs w:val="24"/>
        </w:rPr>
        <w:t xml:space="preserve"> -  Land For Good (LFG) will meet with farmers to assist with creating a succession plan or acquisition plan to keep the conservation land in active farming.  This will include providing supportive guidance on a menu of eligible items including goal setting, management and asset transfer, land acquisition, retirement planning etc.  These are important steps to take at each stage of a farmer’s life to ensure the land stays productive and accessible to the next generation of farmers.   </w:t>
      </w:r>
    </w:p>
    <w:p w14:paraId="4D180120" w14:textId="77777777" w:rsidR="00D66D16" w:rsidRDefault="007B3B81">
      <w:pPr>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Legal assistance</w:t>
      </w:r>
      <w:r>
        <w:rPr>
          <w:rFonts w:ascii="Calibri" w:eastAsia="Calibri" w:hAnsi="Calibri" w:cs="Calibri"/>
          <w:color w:val="000000"/>
          <w:sz w:val="24"/>
          <w:szCs w:val="24"/>
        </w:rPr>
        <w:t xml:space="preserve"> - Attorneys will provide legal assistance specific to the farm needs.  This assistance type and timeline will be informed by the technical service providers.   An attorney’s legal fees can be used to work on the behalf of the Farm Partner to perform the review/creation of documents related to: conservation easement or fee deed, business planning, and/or land transfer planning.  There will be a list of eligible attorneys who have literacy of both land conservation and agriculture.   The attorney of the Land Trust you are working with will not be available as it will be a conflict of interest.  </w:t>
      </w:r>
    </w:p>
    <w:p w14:paraId="4D180121" w14:textId="77777777" w:rsidR="00D66D16" w:rsidRDefault="00D66D16">
      <w:pPr>
        <w:pBdr>
          <w:top w:val="nil"/>
          <w:left w:val="nil"/>
          <w:bottom w:val="nil"/>
          <w:right w:val="nil"/>
          <w:between w:val="nil"/>
        </w:pBdr>
        <w:tabs>
          <w:tab w:val="left" w:pos="4360"/>
        </w:tabs>
        <w:ind w:left="0"/>
        <w:rPr>
          <w:rFonts w:ascii="Calibri" w:eastAsia="Calibri" w:hAnsi="Calibri" w:cs="Calibri"/>
          <w:color w:val="000000"/>
          <w:sz w:val="24"/>
          <w:szCs w:val="24"/>
        </w:rPr>
      </w:pPr>
    </w:p>
    <w:p w14:paraId="4D180122" w14:textId="77777777" w:rsidR="00D66D16" w:rsidRDefault="007B3B81">
      <w:pPr>
        <w:pBdr>
          <w:top w:val="nil"/>
          <w:left w:val="nil"/>
          <w:bottom w:val="nil"/>
          <w:right w:val="nil"/>
          <w:between w:val="nil"/>
        </w:pBdr>
        <w:tabs>
          <w:tab w:val="left" w:pos="4360"/>
        </w:tabs>
        <w:ind w:left="0"/>
        <w:rPr>
          <w:rFonts w:ascii="Calibri" w:eastAsia="Calibri" w:hAnsi="Calibri" w:cs="Calibri"/>
          <w:color w:val="000000"/>
          <w:sz w:val="24"/>
          <w:szCs w:val="24"/>
        </w:rPr>
      </w:pPr>
      <w:r>
        <w:rPr>
          <w:rFonts w:ascii="Calibri" w:eastAsia="Calibri" w:hAnsi="Calibri" w:cs="Calibri"/>
          <w:color w:val="000000"/>
          <w:sz w:val="24"/>
          <w:szCs w:val="24"/>
        </w:rPr>
        <w:t xml:space="preserve">Priority will be given to projects that: </w:t>
      </w:r>
      <w:r>
        <w:rPr>
          <w:rFonts w:ascii="Calibri" w:eastAsia="Calibri" w:hAnsi="Calibri" w:cs="Calibri"/>
          <w:color w:val="000000"/>
          <w:sz w:val="24"/>
          <w:szCs w:val="24"/>
        </w:rPr>
        <w:tab/>
      </w:r>
    </w:p>
    <w:p w14:paraId="4D180123" w14:textId="77777777" w:rsidR="00D66D16" w:rsidRDefault="007B3B81">
      <w:pPr>
        <w:numPr>
          <w:ilvl w:val="0"/>
          <w:numId w:val="4"/>
        </w:numPr>
        <w:pBdr>
          <w:top w:val="nil"/>
          <w:left w:val="nil"/>
          <w:bottom w:val="nil"/>
          <w:right w:val="nil"/>
          <w:between w:val="nil"/>
        </w:pBdr>
        <w:tabs>
          <w:tab w:val="left" w:pos="4360"/>
        </w:tabs>
        <w:rPr>
          <w:rFonts w:ascii="Calibri" w:eastAsia="Calibri" w:hAnsi="Calibri" w:cs="Calibri"/>
          <w:color w:val="000000"/>
          <w:sz w:val="24"/>
          <w:szCs w:val="24"/>
        </w:rPr>
      </w:pPr>
      <w:r>
        <w:rPr>
          <w:rFonts w:ascii="Calibri" w:eastAsia="Calibri" w:hAnsi="Calibri" w:cs="Calibri"/>
          <w:color w:val="000000"/>
          <w:sz w:val="24"/>
          <w:szCs w:val="24"/>
        </w:rPr>
        <w:t>conserve important farmland soils (local, state, and prime) with permanent land protection through the acquisition of a fee interest or a permanent conservation easement,</w:t>
      </w:r>
    </w:p>
    <w:p w14:paraId="4D180124" w14:textId="77777777" w:rsidR="00D66D16" w:rsidRDefault="007B3B81">
      <w:pPr>
        <w:numPr>
          <w:ilvl w:val="0"/>
          <w:numId w:val="4"/>
        </w:numPr>
        <w:pBdr>
          <w:top w:val="nil"/>
          <w:left w:val="nil"/>
          <w:bottom w:val="nil"/>
          <w:right w:val="nil"/>
          <w:between w:val="nil"/>
        </w:pBdr>
        <w:tabs>
          <w:tab w:val="left" w:pos="4360"/>
        </w:tabs>
        <w:rPr>
          <w:rFonts w:ascii="Calibri" w:eastAsia="Calibri" w:hAnsi="Calibri" w:cs="Calibri"/>
          <w:color w:val="000000"/>
          <w:sz w:val="24"/>
          <w:szCs w:val="24"/>
        </w:rPr>
      </w:pPr>
      <w:r>
        <w:rPr>
          <w:rFonts w:ascii="Calibri" w:eastAsia="Calibri" w:hAnsi="Calibri" w:cs="Calibri"/>
          <w:color w:val="000000"/>
          <w:sz w:val="24"/>
          <w:szCs w:val="24"/>
        </w:rPr>
        <w:t>have a signed purchase and sales agreement on an agricultural easement or fee owned land,</w:t>
      </w:r>
    </w:p>
    <w:p w14:paraId="4D180125" w14:textId="77777777" w:rsidR="00D66D16" w:rsidRDefault="007B3B81">
      <w:pPr>
        <w:numPr>
          <w:ilvl w:val="0"/>
          <w:numId w:val="4"/>
        </w:numPr>
        <w:pBdr>
          <w:top w:val="nil"/>
          <w:left w:val="nil"/>
          <w:bottom w:val="nil"/>
          <w:right w:val="nil"/>
          <w:between w:val="nil"/>
        </w:pBdr>
        <w:tabs>
          <w:tab w:val="left" w:pos="4360"/>
        </w:tabs>
        <w:rPr>
          <w:rFonts w:ascii="Calibri" w:eastAsia="Calibri" w:hAnsi="Calibri" w:cs="Calibri"/>
          <w:color w:val="000000"/>
          <w:sz w:val="24"/>
          <w:szCs w:val="24"/>
        </w:rPr>
      </w:pPr>
      <w:r>
        <w:rPr>
          <w:rFonts w:ascii="Calibri" w:eastAsia="Calibri" w:hAnsi="Calibri" w:cs="Calibri"/>
          <w:color w:val="000000"/>
          <w:sz w:val="24"/>
          <w:szCs w:val="24"/>
        </w:rPr>
        <w:t>have a strong commitment from the partnering farm to engage and seek meaningful results from the technical assistance that will be provided (see section II. B. for farm partner scenarios),</w:t>
      </w:r>
    </w:p>
    <w:p w14:paraId="4D180126" w14:textId="77777777" w:rsidR="00D66D16" w:rsidRDefault="007B3B81">
      <w:pPr>
        <w:numPr>
          <w:ilvl w:val="0"/>
          <w:numId w:val="4"/>
        </w:numPr>
        <w:pBdr>
          <w:top w:val="nil"/>
          <w:left w:val="nil"/>
          <w:bottom w:val="nil"/>
          <w:right w:val="nil"/>
          <w:between w:val="nil"/>
        </w:pBdr>
        <w:tabs>
          <w:tab w:val="left" w:pos="4360"/>
        </w:tabs>
        <w:rPr>
          <w:rFonts w:ascii="Calibri" w:eastAsia="Calibri" w:hAnsi="Calibri" w:cs="Calibri"/>
          <w:color w:val="000000"/>
          <w:sz w:val="24"/>
          <w:szCs w:val="24"/>
        </w:rPr>
      </w:pPr>
      <w:r>
        <w:rPr>
          <w:rFonts w:ascii="Calibri" w:eastAsia="Calibri" w:hAnsi="Calibri" w:cs="Calibri"/>
          <w:color w:val="000000"/>
          <w:sz w:val="24"/>
          <w:szCs w:val="24"/>
        </w:rPr>
        <w:t>have conducted a minimum of one joint development Discovery Meeting with the land trust, farm partner, NHCLF, and LFG to identify clear goals for the technical assistance requested, and/or</w:t>
      </w:r>
    </w:p>
    <w:p w14:paraId="4D180127" w14:textId="77777777" w:rsidR="00D66D16" w:rsidRDefault="007B3B81">
      <w:pPr>
        <w:numPr>
          <w:ilvl w:val="0"/>
          <w:numId w:val="4"/>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have a high imminence of threat (e.g. the farm is under financial duress, the land is highly developable, the owner has contemplated selling to a developer or been approached by developer(s), etc.).</w:t>
      </w:r>
    </w:p>
    <w:p w14:paraId="4D180128" w14:textId="77777777" w:rsidR="00D66D16" w:rsidRDefault="00D66D16">
      <w:pPr>
        <w:pBdr>
          <w:top w:val="nil"/>
          <w:left w:val="nil"/>
          <w:bottom w:val="nil"/>
          <w:right w:val="nil"/>
          <w:between w:val="nil"/>
        </w:pBdr>
        <w:tabs>
          <w:tab w:val="left" w:pos="4360"/>
        </w:tabs>
        <w:ind w:left="720"/>
        <w:rPr>
          <w:rFonts w:ascii="Calibri" w:eastAsia="Calibri" w:hAnsi="Calibri" w:cs="Calibri"/>
          <w:color w:val="000000"/>
          <w:sz w:val="24"/>
          <w:szCs w:val="24"/>
        </w:rPr>
      </w:pPr>
    </w:p>
    <w:p w14:paraId="4D180129" w14:textId="77777777" w:rsidR="00D66D16" w:rsidRDefault="007B3B81">
      <w:pPr>
        <w:pBdr>
          <w:top w:val="nil"/>
          <w:left w:val="nil"/>
          <w:bottom w:val="nil"/>
          <w:right w:val="nil"/>
          <w:between w:val="nil"/>
        </w:pBdr>
        <w:ind w:left="0"/>
        <w:rPr>
          <w:rFonts w:ascii="Calibri" w:eastAsia="Calibri" w:hAnsi="Calibri" w:cs="Calibri"/>
          <w:color w:val="000000"/>
          <w:sz w:val="24"/>
          <w:szCs w:val="24"/>
        </w:rPr>
      </w:pPr>
      <w:r>
        <w:rPr>
          <w:rFonts w:ascii="Calibri" w:eastAsia="Calibri" w:hAnsi="Calibri" w:cs="Calibri"/>
          <w:color w:val="000000"/>
          <w:sz w:val="24"/>
          <w:szCs w:val="24"/>
        </w:rPr>
        <w:t xml:space="preserve">The following will not be funded: </w:t>
      </w:r>
    </w:p>
    <w:p w14:paraId="4D18012A" w14:textId="77777777" w:rsidR="00D66D16" w:rsidRDefault="007B3B81">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Farm staff time </w:t>
      </w:r>
    </w:p>
    <w:p w14:paraId="4D18012B" w14:textId="77777777" w:rsidR="00D66D16" w:rsidRDefault="007B3B81">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Administrative fees</w:t>
      </w:r>
    </w:p>
    <w:p w14:paraId="4D18012C" w14:textId="77777777" w:rsidR="00D66D16" w:rsidRDefault="007B3B81">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Advertising </w:t>
      </w:r>
    </w:p>
    <w:p w14:paraId="4D18012D" w14:textId="77777777" w:rsidR="00D66D16" w:rsidRDefault="007B3B81">
      <w:pPr>
        <w:numPr>
          <w:ilvl w:val="0"/>
          <w:numId w:val="2"/>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Research and feasibility studies</w:t>
      </w:r>
    </w:p>
    <w:p w14:paraId="3EC1C8DC" w14:textId="77777777" w:rsidR="00A66D84" w:rsidRDefault="007B3B81" w:rsidP="007B0AAB">
      <w:pPr>
        <w:numPr>
          <w:ilvl w:val="0"/>
          <w:numId w:val="2"/>
        </w:numPr>
        <w:pBdr>
          <w:top w:val="nil"/>
          <w:left w:val="nil"/>
          <w:bottom w:val="nil"/>
          <w:right w:val="nil"/>
          <w:between w:val="nil"/>
        </w:pBdr>
        <w:rPr>
          <w:rFonts w:ascii="Calibri" w:eastAsia="Calibri" w:hAnsi="Calibri" w:cs="Calibri"/>
          <w:color w:val="000000"/>
          <w:sz w:val="24"/>
          <w:szCs w:val="24"/>
        </w:rPr>
      </w:pPr>
      <w:r w:rsidRPr="00A66D84">
        <w:rPr>
          <w:rFonts w:ascii="Calibri" w:eastAsia="Calibri" w:hAnsi="Calibri" w:cs="Calibri"/>
          <w:color w:val="000000"/>
          <w:sz w:val="24"/>
          <w:szCs w:val="24"/>
        </w:rPr>
        <w:t>Efforts that will not lead to increased farm viability</w:t>
      </w:r>
    </w:p>
    <w:p w14:paraId="4D18012F" w14:textId="6D750EB3" w:rsidR="00D66D16" w:rsidRPr="00A66D84" w:rsidRDefault="007B3B81" w:rsidP="007B0AAB">
      <w:pPr>
        <w:numPr>
          <w:ilvl w:val="0"/>
          <w:numId w:val="2"/>
        </w:numPr>
        <w:pBdr>
          <w:top w:val="nil"/>
          <w:left w:val="nil"/>
          <w:bottom w:val="nil"/>
          <w:right w:val="nil"/>
          <w:between w:val="nil"/>
        </w:pBdr>
        <w:rPr>
          <w:rFonts w:ascii="Calibri" w:eastAsia="Calibri" w:hAnsi="Calibri" w:cs="Calibri"/>
          <w:color w:val="000000"/>
          <w:sz w:val="24"/>
          <w:szCs w:val="24"/>
        </w:rPr>
      </w:pPr>
      <w:r w:rsidRPr="00A66D84">
        <w:rPr>
          <w:rFonts w:ascii="Calibri" w:eastAsia="Calibri" w:hAnsi="Calibri" w:cs="Calibri"/>
          <w:color w:val="000000"/>
          <w:sz w:val="24"/>
          <w:szCs w:val="24"/>
        </w:rPr>
        <w:lastRenderedPageBreak/>
        <w:t>Projects that did not have a Discovery Meeting with project partners in advance of submitting the application</w:t>
      </w:r>
    </w:p>
    <w:p w14:paraId="4D180130" w14:textId="77777777" w:rsidR="00D66D16" w:rsidRDefault="00D66D16">
      <w:pPr>
        <w:pBdr>
          <w:top w:val="nil"/>
          <w:left w:val="nil"/>
          <w:bottom w:val="nil"/>
          <w:right w:val="nil"/>
          <w:between w:val="nil"/>
        </w:pBdr>
        <w:ind w:left="0"/>
        <w:rPr>
          <w:rFonts w:ascii="Calibri" w:eastAsia="Calibri" w:hAnsi="Calibri" w:cs="Calibri"/>
          <w:color w:val="000000"/>
          <w:sz w:val="24"/>
          <w:szCs w:val="24"/>
        </w:rPr>
      </w:pPr>
    </w:p>
    <w:p w14:paraId="4D180131" w14:textId="77777777" w:rsidR="00D66D16" w:rsidRDefault="00D66D16">
      <w:pPr>
        <w:pBdr>
          <w:top w:val="nil"/>
          <w:left w:val="nil"/>
          <w:bottom w:val="nil"/>
          <w:right w:val="nil"/>
          <w:between w:val="nil"/>
        </w:pBdr>
        <w:ind w:left="0"/>
        <w:rPr>
          <w:rFonts w:ascii="Calibri" w:eastAsia="Calibri" w:hAnsi="Calibri" w:cs="Calibri"/>
          <w:color w:val="000000"/>
          <w:sz w:val="24"/>
          <w:szCs w:val="24"/>
        </w:rPr>
      </w:pPr>
    </w:p>
    <w:p w14:paraId="4D180133" w14:textId="77777777" w:rsidR="00D66D16" w:rsidRDefault="007B3B81">
      <w:pPr>
        <w:pStyle w:val="Heading1"/>
        <w:numPr>
          <w:ilvl w:val="0"/>
          <w:numId w:val="7"/>
        </w:numPr>
        <w:rPr>
          <w:rFonts w:ascii="Calibri" w:eastAsia="Calibri" w:hAnsi="Calibri" w:cs="Calibri"/>
          <w:sz w:val="28"/>
          <w:szCs w:val="28"/>
        </w:rPr>
      </w:pPr>
      <w:bookmarkStart w:id="2" w:name="_heading=h.30j0zll" w:colFirst="0" w:colLast="0"/>
      <w:bookmarkEnd w:id="2"/>
      <w:r>
        <w:rPr>
          <w:rFonts w:ascii="Calibri" w:eastAsia="Calibri" w:hAnsi="Calibri" w:cs="Calibri"/>
          <w:sz w:val="28"/>
          <w:szCs w:val="28"/>
        </w:rPr>
        <w:t>Eligible Applicants &amp; Projects</w:t>
      </w:r>
    </w:p>
    <w:p w14:paraId="4D180134" w14:textId="77777777" w:rsidR="00D66D16" w:rsidRDefault="007B3B81">
      <w:pPr>
        <w:ind w:left="0"/>
        <w:rPr>
          <w:rFonts w:ascii="Calibri" w:eastAsia="Calibri" w:hAnsi="Calibri" w:cs="Calibri"/>
          <w:sz w:val="24"/>
          <w:szCs w:val="24"/>
        </w:rPr>
      </w:pPr>
      <w:r>
        <w:rPr>
          <w:rFonts w:ascii="Calibri" w:eastAsia="Calibri" w:hAnsi="Calibri" w:cs="Calibri"/>
          <w:b/>
          <w:sz w:val="24"/>
          <w:szCs w:val="24"/>
        </w:rPr>
        <w:t>A. Eligible Applicants</w:t>
      </w:r>
      <w:r>
        <w:rPr>
          <w:rFonts w:ascii="Calibri" w:eastAsia="Calibri" w:hAnsi="Calibri" w:cs="Calibri"/>
          <w:sz w:val="24"/>
          <w:szCs w:val="24"/>
        </w:rPr>
        <w:t xml:space="preserve"> </w:t>
      </w:r>
    </w:p>
    <w:p w14:paraId="4D180135" w14:textId="77777777" w:rsidR="00D66D16" w:rsidRDefault="007B3B81">
      <w:pPr>
        <w:ind w:left="0"/>
        <w:rPr>
          <w:rFonts w:ascii="Calibri" w:eastAsia="Calibri" w:hAnsi="Calibri" w:cs="Calibri"/>
          <w:sz w:val="24"/>
          <w:szCs w:val="24"/>
        </w:rPr>
      </w:pPr>
      <w:r>
        <w:rPr>
          <w:rFonts w:ascii="Calibri" w:eastAsia="Calibri" w:hAnsi="Calibri" w:cs="Calibri"/>
          <w:sz w:val="24"/>
          <w:szCs w:val="24"/>
        </w:rPr>
        <w:t xml:space="preserve">Nonprofit tax exempt 501(c)(3) organizations that have land conservation as their primary function and are actively working to conserve farmland in the state of New Hampshire.   </w:t>
      </w:r>
    </w:p>
    <w:p w14:paraId="4D180136" w14:textId="77777777" w:rsidR="00D66D16" w:rsidRDefault="00D66D16">
      <w:pPr>
        <w:ind w:left="0"/>
        <w:rPr>
          <w:rFonts w:ascii="Calibri" w:eastAsia="Calibri" w:hAnsi="Calibri" w:cs="Calibri"/>
          <w:sz w:val="24"/>
          <w:szCs w:val="24"/>
        </w:rPr>
      </w:pPr>
    </w:p>
    <w:p w14:paraId="4D180137" w14:textId="77777777" w:rsidR="00D66D16" w:rsidRDefault="007B3B81">
      <w:pPr>
        <w:ind w:left="0"/>
        <w:rPr>
          <w:rFonts w:ascii="Calibri" w:eastAsia="Calibri" w:hAnsi="Calibri" w:cs="Calibri"/>
          <w:b/>
          <w:sz w:val="24"/>
          <w:szCs w:val="24"/>
        </w:rPr>
      </w:pPr>
      <w:r>
        <w:rPr>
          <w:rFonts w:ascii="Calibri" w:eastAsia="Calibri" w:hAnsi="Calibri" w:cs="Calibri"/>
          <w:b/>
          <w:sz w:val="24"/>
          <w:szCs w:val="24"/>
        </w:rPr>
        <w:t>B. Eligible Projects &amp; Farm Partners</w:t>
      </w:r>
    </w:p>
    <w:p w14:paraId="4D180138" w14:textId="77777777" w:rsidR="00D66D16" w:rsidRDefault="007B3B81">
      <w:pPr>
        <w:ind w:left="0"/>
        <w:rPr>
          <w:rFonts w:ascii="Calibri" w:eastAsia="Calibri" w:hAnsi="Calibri" w:cs="Calibri"/>
          <w:sz w:val="24"/>
          <w:szCs w:val="24"/>
        </w:rPr>
      </w:pPr>
      <w:r>
        <w:rPr>
          <w:rFonts w:ascii="Calibri" w:eastAsia="Calibri" w:hAnsi="Calibri" w:cs="Calibri"/>
          <w:sz w:val="24"/>
          <w:szCs w:val="24"/>
        </w:rPr>
        <w:t>New Hampshire farmland conservation projects where there is a strong stated commitment from a project Farm Partner.  The Farm Partner is the farmer/landowner of the agricultural resource who has agreed to partner with the land trust to conserve the land and strive to keep it productive and profitable.   The Farm Partner is required to be engaged and interested in participating in farm viability and/or land transfer planning.  The Farm Partner will work with the land trust, LFG, and the NHCLF to define their interests, goals, and desired outcomes in the application for funding.  This commitment must be addressed in a Farm Partner Letter as part of the application package.  Project Farm Partners could exist in the following scenarios:</w:t>
      </w:r>
    </w:p>
    <w:p w14:paraId="4D180139" w14:textId="77777777" w:rsidR="00D66D16" w:rsidRDefault="007B3B81">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farmer who wishes to continue farming but needs business viability assistance,</w:t>
      </w:r>
    </w:p>
    <w:p w14:paraId="4D18013A" w14:textId="77777777" w:rsidR="00D66D16" w:rsidRDefault="007B3B81">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farmer who wishes the transfer the farm to the next generation but needs succession planning assistance, or</w:t>
      </w:r>
    </w:p>
    <w:p w14:paraId="4D18013B" w14:textId="77777777" w:rsidR="00D66D16" w:rsidRDefault="007B3B81">
      <w:pPr>
        <w:numPr>
          <w:ilvl w:val="0"/>
          <w:numId w:val="5"/>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farmland owned by a non-farming landowner who wishes to lease and/or sell the property to a farmer.  </w:t>
      </w:r>
    </w:p>
    <w:p w14:paraId="4D18013C" w14:textId="77777777" w:rsidR="00D66D16" w:rsidRDefault="00D66D16">
      <w:pPr>
        <w:ind w:left="0"/>
        <w:rPr>
          <w:rFonts w:ascii="Calibri" w:eastAsia="Calibri" w:hAnsi="Calibri" w:cs="Calibri"/>
          <w:sz w:val="24"/>
          <w:szCs w:val="24"/>
        </w:rPr>
      </w:pPr>
    </w:p>
    <w:p w14:paraId="4D18013D" w14:textId="77777777" w:rsidR="00D66D16" w:rsidRDefault="007B3B81">
      <w:pPr>
        <w:pStyle w:val="Heading1"/>
        <w:numPr>
          <w:ilvl w:val="0"/>
          <w:numId w:val="7"/>
        </w:numPr>
        <w:rPr>
          <w:rFonts w:ascii="Calibri" w:eastAsia="Calibri" w:hAnsi="Calibri" w:cs="Calibri"/>
          <w:sz w:val="28"/>
          <w:szCs w:val="28"/>
        </w:rPr>
      </w:pPr>
      <w:r>
        <w:rPr>
          <w:rFonts w:ascii="Calibri" w:eastAsia="Calibri" w:hAnsi="Calibri" w:cs="Calibri"/>
          <w:sz w:val="28"/>
          <w:szCs w:val="28"/>
        </w:rPr>
        <w:t xml:space="preserve">Discovery Meeting Partners </w:t>
      </w:r>
    </w:p>
    <w:p w14:paraId="4D18013E" w14:textId="77777777" w:rsidR="00D66D16" w:rsidRDefault="007B3B81">
      <w:pPr>
        <w:pBdr>
          <w:top w:val="nil"/>
          <w:left w:val="nil"/>
          <w:bottom w:val="nil"/>
          <w:right w:val="nil"/>
          <w:between w:val="nil"/>
        </w:pBdr>
        <w:spacing w:after="220"/>
        <w:ind w:left="0"/>
        <w:rPr>
          <w:rFonts w:ascii="Calibri" w:eastAsia="Calibri" w:hAnsi="Calibri" w:cs="Calibri"/>
          <w:color w:val="000000"/>
          <w:sz w:val="24"/>
          <w:szCs w:val="24"/>
        </w:rPr>
      </w:pPr>
      <w:r>
        <w:rPr>
          <w:rFonts w:ascii="Calibri" w:eastAsia="Calibri" w:hAnsi="Calibri" w:cs="Calibri"/>
          <w:color w:val="000000"/>
          <w:sz w:val="24"/>
          <w:szCs w:val="24"/>
        </w:rPr>
        <w:t xml:space="preserve">The required discovery meeting in advance of application </w:t>
      </w:r>
      <w:r>
        <w:rPr>
          <w:rFonts w:ascii="Calibri" w:eastAsia="Calibri" w:hAnsi="Calibri" w:cs="Calibri"/>
          <w:sz w:val="24"/>
          <w:szCs w:val="24"/>
        </w:rPr>
        <w:t>submission</w:t>
      </w:r>
      <w:r>
        <w:rPr>
          <w:rFonts w:ascii="Calibri" w:eastAsia="Calibri" w:hAnsi="Calibri" w:cs="Calibri"/>
          <w:color w:val="000000"/>
          <w:sz w:val="24"/>
          <w:szCs w:val="24"/>
        </w:rPr>
        <w:t xml:space="preserve"> will consist of the land trust representative, Farm Partner, NH Community Loan Fund representative, and Land For Good Representative.  </w:t>
      </w:r>
    </w:p>
    <w:p w14:paraId="2ADC2FB2" w14:textId="2478C6AA" w:rsidR="007646A2" w:rsidRPr="00B2513D" w:rsidRDefault="007B3B81" w:rsidP="00B2513D">
      <w:pPr>
        <w:pBdr>
          <w:top w:val="nil"/>
          <w:left w:val="nil"/>
          <w:bottom w:val="nil"/>
          <w:right w:val="nil"/>
          <w:between w:val="nil"/>
        </w:pBdr>
        <w:spacing w:after="220"/>
        <w:ind w:left="0"/>
        <w:rPr>
          <w:rFonts w:ascii="Calibri" w:eastAsia="Calibri" w:hAnsi="Calibri" w:cs="Calibri"/>
          <w:sz w:val="24"/>
          <w:szCs w:val="24"/>
        </w:rPr>
      </w:pPr>
      <w:r>
        <w:rPr>
          <w:rFonts w:ascii="Calibri" w:eastAsia="Calibri" w:hAnsi="Calibri" w:cs="Calibri"/>
          <w:color w:val="000000"/>
          <w:sz w:val="24"/>
          <w:szCs w:val="24"/>
        </w:rPr>
        <w:t xml:space="preserve">Please contact </w:t>
      </w:r>
      <w:hyperlink r:id="rId12" w:history="1">
        <w:r w:rsidR="00F44DD9" w:rsidRPr="00F44DD9">
          <w:rPr>
            <w:rStyle w:val="Hyperlink"/>
            <w:rFonts w:ascii="Calibri" w:eastAsia="Calibri" w:hAnsi="Calibri" w:cs="Calibri"/>
            <w:sz w:val="24"/>
            <w:szCs w:val="24"/>
          </w:rPr>
          <w:t>info@cheshireconservation.org</w:t>
        </w:r>
      </w:hyperlink>
      <w:r>
        <w:rPr>
          <w:rFonts w:ascii="Calibri" w:eastAsia="Calibri" w:hAnsi="Calibri" w:cs="Calibri"/>
          <w:color w:val="000000"/>
          <w:sz w:val="24"/>
          <w:szCs w:val="24"/>
        </w:rPr>
        <w:t xml:space="preserve"> or 603-</w:t>
      </w:r>
      <w:r w:rsidR="00F44DD9">
        <w:rPr>
          <w:rFonts w:ascii="Calibri" w:eastAsia="Calibri" w:hAnsi="Calibri" w:cs="Calibri"/>
          <w:color w:val="000000"/>
          <w:sz w:val="24"/>
          <w:szCs w:val="24"/>
        </w:rPr>
        <w:t>904-3011</w:t>
      </w:r>
      <w:r w:rsidR="00747A34">
        <w:rPr>
          <w:rFonts w:ascii="Calibri" w:eastAsia="Calibri" w:hAnsi="Calibri" w:cs="Calibri"/>
          <w:color w:val="000000"/>
          <w:sz w:val="24"/>
          <w:szCs w:val="24"/>
        </w:rPr>
        <w:t xml:space="preserve"> </w:t>
      </w:r>
      <w:r w:rsidR="00B2513D">
        <w:rPr>
          <w:rFonts w:ascii="Calibri" w:eastAsia="Calibri" w:hAnsi="Calibri" w:cs="Calibri"/>
          <w:color w:val="000000"/>
          <w:sz w:val="24"/>
          <w:szCs w:val="24"/>
        </w:rPr>
        <w:t>to schedule a meeting.</w:t>
      </w:r>
      <w:r w:rsidR="00181E78">
        <w:rPr>
          <w:rFonts w:ascii="Calibri" w:eastAsia="Calibri" w:hAnsi="Calibri" w:cs="Calibri"/>
          <w:color w:val="000000"/>
          <w:sz w:val="24"/>
          <w:szCs w:val="24"/>
        </w:rPr>
        <w:t xml:space="preserve"> When contacting to schedule your meeting, please provide all days and times that will work for you and your farm partner to meet</w:t>
      </w:r>
      <w:r w:rsidR="00560F8C">
        <w:rPr>
          <w:rFonts w:ascii="Calibri" w:eastAsia="Calibri" w:hAnsi="Calibri" w:cs="Calibri"/>
          <w:color w:val="000000"/>
          <w:sz w:val="24"/>
          <w:szCs w:val="24"/>
        </w:rPr>
        <w:t>. This year’s dates are: April 14, 21, 24, 28 and May 12</w:t>
      </w:r>
      <w:r w:rsidR="00560F8C" w:rsidRPr="00560F8C">
        <w:rPr>
          <w:rFonts w:ascii="Calibri" w:eastAsia="Calibri" w:hAnsi="Calibri" w:cs="Calibri"/>
          <w:color w:val="000000"/>
          <w:sz w:val="24"/>
          <w:szCs w:val="24"/>
          <w:vertAlign w:val="superscript"/>
        </w:rPr>
        <w:t>th</w:t>
      </w:r>
      <w:r w:rsidR="00560F8C">
        <w:rPr>
          <w:rFonts w:ascii="Calibri" w:eastAsia="Calibri" w:hAnsi="Calibri" w:cs="Calibri"/>
          <w:color w:val="000000"/>
          <w:sz w:val="24"/>
          <w:szCs w:val="24"/>
        </w:rPr>
        <w:t xml:space="preserve">. </w:t>
      </w:r>
      <w:r>
        <w:rPr>
          <w:rFonts w:ascii="Calibri" w:eastAsia="Calibri" w:hAnsi="Calibri" w:cs="Calibri"/>
          <w:color w:val="000000"/>
          <w:sz w:val="24"/>
          <w:szCs w:val="24"/>
        </w:rPr>
        <w:t>These meeting</w:t>
      </w:r>
      <w:r w:rsidR="00105FD9">
        <w:rPr>
          <w:rFonts w:ascii="Calibri" w:eastAsia="Calibri" w:hAnsi="Calibri" w:cs="Calibri"/>
          <w:color w:val="000000"/>
          <w:sz w:val="24"/>
          <w:szCs w:val="24"/>
        </w:rPr>
        <w:t>s</w:t>
      </w:r>
      <w:r>
        <w:rPr>
          <w:rFonts w:ascii="Calibri" w:eastAsia="Calibri" w:hAnsi="Calibri" w:cs="Calibri"/>
          <w:color w:val="000000"/>
          <w:sz w:val="24"/>
          <w:szCs w:val="24"/>
        </w:rPr>
        <w:t xml:space="preserve"> will </w:t>
      </w:r>
      <w:r w:rsidR="00747A34">
        <w:rPr>
          <w:rFonts w:ascii="Calibri" w:eastAsia="Calibri" w:hAnsi="Calibri" w:cs="Calibri"/>
          <w:color w:val="000000"/>
          <w:sz w:val="24"/>
          <w:szCs w:val="24"/>
        </w:rPr>
        <w:t xml:space="preserve">be </w:t>
      </w:r>
      <w:r w:rsidR="007646A2">
        <w:rPr>
          <w:rFonts w:ascii="Calibri" w:eastAsia="Calibri" w:hAnsi="Calibri" w:cs="Calibri"/>
          <w:color w:val="000000"/>
          <w:sz w:val="24"/>
          <w:szCs w:val="24"/>
        </w:rPr>
        <w:t xml:space="preserve">held in person at the </w:t>
      </w:r>
      <w:r w:rsidR="00D12490">
        <w:rPr>
          <w:rFonts w:ascii="Calibri" w:eastAsia="Calibri" w:hAnsi="Calibri" w:cs="Calibri"/>
          <w:color w:val="000000"/>
          <w:sz w:val="24"/>
          <w:szCs w:val="24"/>
        </w:rPr>
        <w:t xml:space="preserve">Land Trust office </w:t>
      </w:r>
      <w:r w:rsidR="00105FD9">
        <w:rPr>
          <w:rFonts w:ascii="Calibri" w:eastAsia="Calibri" w:hAnsi="Calibri" w:cs="Calibri"/>
          <w:color w:val="000000"/>
          <w:sz w:val="24"/>
          <w:szCs w:val="24"/>
        </w:rPr>
        <w:t xml:space="preserve">or </w:t>
      </w:r>
      <w:r w:rsidR="00D12490">
        <w:rPr>
          <w:rFonts w:ascii="Calibri" w:eastAsia="Calibri" w:hAnsi="Calibri" w:cs="Calibri"/>
          <w:color w:val="000000"/>
          <w:sz w:val="24"/>
          <w:szCs w:val="24"/>
        </w:rPr>
        <w:t>on site at the farm.</w:t>
      </w:r>
    </w:p>
    <w:p w14:paraId="4D180145" w14:textId="77777777" w:rsidR="00D66D16" w:rsidRDefault="007B3B81">
      <w:pPr>
        <w:spacing w:after="200" w:line="276" w:lineRule="auto"/>
        <w:ind w:left="0"/>
        <w:rPr>
          <w:rFonts w:ascii="Calibri" w:eastAsia="Calibri" w:hAnsi="Calibri" w:cs="Calibri"/>
          <w:sz w:val="24"/>
          <w:szCs w:val="24"/>
        </w:rPr>
      </w:pPr>
      <w:r>
        <w:rPr>
          <w:rFonts w:ascii="Calibri" w:eastAsia="Calibri" w:hAnsi="Calibri" w:cs="Calibri"/>
          <w:sz w:val="24"/>
          <w:szCs w:val="24"/>
        </w:rPr>
        <w:t xml:space="preserve">Farm partners are encouraged to submit their farm financials in advance of the Discovery Meeting so technical service providers from the NH Community Loan Fund can have an informed conversation with the Farm Partner on future goals, challenges, and opportunities.    </w:t>
      </w:r>
    </w:p>
    <w:p w14:paraId="4D180146" w14:textId="1F2E0273" w:rsidR="00D66D16" w:rsidRDefault="007B3B81">
      <w:pPr>
        <w:pStyle w:val="Heading1"/>
        <w:numPr>
          <w:ilvl w:val="0"/>
          <w:numId w:val="7"/>
        </w:numPr>
        <w:tabs>
          <w:tab w:val="left" w:pos="-360"/>
        </w:tabs>
        <w:rPr>
          <w:rFonts w:ascii="Calibri" w:eastAsia="Calibri" w:hAnsi="Calibri" w:cs="Calibri"/>
          <w:sz w:val="28"/>
          <w:szCs w:val="28"/>
        </w:rPr>
      </w:pPr>
      <w:bookmarkStart w:id="3" w:name="_heading=h.3znysh7" w:colFirst="0" w:colLast="0"/>
      <w:bookmarkEnd w:id="3"/>
      <w:r>
        <w:rPr>
          <w:rFonts w:ascii="Calibri" w:eastAsia="Calibri" w:hAnsi="Calibri" w:cs="Calibri"/>
          <w:sz w:val="28"/>
          <w:szCs w:val="28"/>
        </w:rPr>
        <w:t xml:space="preserve">Program Funding, Match </w:t>
      </w:r>
      <w:r w:rsidR="0046078C">
        <w:rPr>
          <w:rFonts w:ascii="Calibri" w:eastAsia="Calibri" w:hAnsi="Calibri" w:cs="Calibri"/>
          <w:sz w:val="28"/>
          <w:szCs w:val="28"/>
        </w:rPr>
        <w:t>Requirement, and</w:t>
      </w:r>
      <w:r>
        <w:rPr>
          <w:rFonts w:ascii="Calibri" w:eastAsia="Calibri" w:hAnsi="Calibri" w:cs="Calibri"/>
          <w:sz w:val="28"/>
          <w:szCs w:val="28"/>
        </w:rPr>
        <w:t xml:space="preserve"> Project Duration</w:t>
      </w:r>
    </w:p>
    <w:p w14:paraId="4D180147" w14:textId="77777777" w:rsidR="00D66D16" w:rsidRDefault="007B3B81">
      <w:pPr>
        <w:ind w:left="0"/>
        <w:rPr>
          <w:rFonts w:ascii="Calibri" w:eastAsia="Calibri" w:hAnsi="Calibri" w:cs="Calibri"/>
          <w:b/>
          <w:sz w:val="24"/>
          <w:szCs w:val="24"/>
        </w:rPr>
      </w:pPr>
      <w:r>
        <w:rPr>
          <w:rFonts w:ascii="Calibri" w:eastAsia="Calibri" w:hAnsi="Calibri" w:cs="Calibri"/>
          <w:b/>
          <w:sz w:val="24"/>
          <w:szCs w:val="24"/>
        </w:rPr>
        <w:t>A. Funding Availability</w:t>
      </w:r>
    </w:p>
    <w:p w14:paraId="4D180148" w14:textId="511E97D2" w:rsidR="00D66D16" w:rsidRDefault="007B3B81">
      <w:pPr>
        <w:ind w:left="0"/>
        <w:rPr>
          <w:rFonts w:ascii="Calibri" w:eastAsia="Calibri" w:hAnsi="Calibri" w:cs="Calibri"/>
          <w:sz w:val="24"/>
          <w:szCs w:val="24"/>
        </w:rPr>
      </w:pPr>
      <w:r>
        <w:rPr>
          <w:rFonts w:ascii="Calibri" w:eastAsia="Calibri" w:hAnsi="Calibri" w:cs="Calibri"/>
          <w:sz w:val="24"/>
          <w:szCs w:val="24"/>
        </w:rPr>
        <w:t>There is $100,000 available in the 202</w:t>
      </w:r>
      <w:r w:rsidR="00747A34">
        <w:rPr>
          <w:rFonts w:ascii="Calibri" w:eastAsia="Calibri" w:hAnsi="Calibri" w:cs="Calibri"/>
          <w:sz w:val="24"/>
          <w:szCs w:val="24"/>
        </w:rPr>
        <w:t>3</w:t>
      </w:r>
      <w:r>
        <w:rPr>
          <w:rFonts w:ascii="Calibri" w:eastAsia="Calibri" w:hAnsi="Calibri" w:cs="Calibri"/>
          <w:sz w:val="24"/>
          <w:szCs w:val="24"/>
        </w:rPr>
        <w:t xml:space="preserve"> funding cycle.  Awards no greater than $20,000 will be considered.  Program administrators reserve the right to offer funding to selected projects at an amount less/or more than requested in the application budget. </w:t>
      </w:r>
    </w:p>
    <w:p w14:paraId="4D180149" w14:textId="77777777" w:rsidR="00D66D16" w:rsidRDefault="00D66D16">
      <w:pPr>
        <w:ind w:left="360"/>
        <w:rPr>
          <w:rFonts w:ascii="Calibri" w:eastAsia="Calibri" w:hAnsi="Calibri" w:cs="Calibri"/>
          <w:sz w:val="24"/>
          <w:szCs w:val="24"/>
        </w:rPr>
      </w:pPr>
    </w:p>
    <w:p w14:paraId="4D18014A" w14:textId="77777777" w:rsidR="00D66D16" w:rsidRDefault="007B3B81">
      <w:pPr>
        <w:ind w:left="0"/>
        <w:rPr>
          <w:rFonts w:ascii="Calibri" w:eastAsia="Calibri" w:hAnsi="Calibri" w:cs="Calibri"/>
          <w:sz w:val="24"/>
          <w:szCs w:val="24"/>
        </w:rPr>
      </w:pPr>
      <w:r>
        <w:rPr>
          <w:rFonts w:ascii="Calibri" w:eastAsia="Calibri" w:hAnsi="Calibri" w:cs="Calibri"/>
          <w:sz w:val="24"/>
          <w:szCs w:val="24"/>
        </w:rPr>
        <w:lastRenderedPageBreak/>
        <w:t xml:space="preserve">NH Farm Future Fund grants are paid on a reimbursement basis.   At project completion the grantee will submit a request for reimbursement along with the final report and budget vs. actual figures.   This will be accompanied by an itemized summary invoice and copies of all invoices expected to be reimbursed.  Grantees will also be required to submit documentation of completed match. Reimbursements will only be made for eligible expenses and will not exceed the grant award.  </w:t>
      </w:r>
    </w:p>
    <w:p w14:paraId="4D18014B" w14:textId="77777777" w:rsidR="00D66D16" w:rsidRDefault="00D66D16">
      <w:pPr>
        <w:ind w:left="0"/>
        <w:rPr>
          <w:rFonts w:ascii="Calibri" w:eastAsia="Calibri" w:hAnsi="Calibri" w:cs="Calibri"/>
          <w:sz w:val="24"/>
          <w:szCs w:val="24"/>
        </w:rPr>
      </w:pPr>
    </w:p>
    <w:p w14:paraId="4D18014C" w14:textId="77777777" w:rsidR="00D66D16" w:rsidRDefault="007B3B81">
      <w:pPr>
        <w:ind w:left="0"/>
        <w:rPr>
          <w:rFonts w:ascii="Calibri" w:eastAsia="Calibri" w:hAnsi="Calibri" w:cs="Calibri"/>
          <w:b/>
          <w:sz w:val="24"/>
          <w:szCs w:val="24"/>
        </w:rPr>
      </w:pPr>
      <w:r>
        <w:rPr>
          <w:rFonts w:ascii="Calibri" w:eastAsia="Calibri" w:hAnsi="Calibri" w:cs="Calibri"/>
          <w:sz w:val="24"/>
          <w:szCs w:val="24"/>
        </w:rPr>
        <w:t xml:space="preserve">B. </w:t>
      </w:r>
      <w:r>
        <w:rPr>
          <w:rFonts w:ascii="Calibri" w:eastAsia="Calibri" w:hAnsi="Calibri" w:cs="Calibri"/>
          <w:b/>
          <w:sz w:val="24"/>
          <w:szCs w:val="24"/>
        </w:rPr>
        <w:t>Project Match Requirement</w:t>
      </w:r>
    </w:p>
    <w:p w14:paraId="4D18014D" w14:textId="77777777" w:rsidR="00D66D16" w:rsidRDefault="007B3B81">
      <w:pPr>
        <w:ind w:left="0"/>
        <w:rPr>
          <w:rFonts w:ascii="Calibri" w:eastAsia="Calibri" w:hAnsi="Calibri" w:cs="Calibri"/>
          <w:sz w:val="24"/>
          <w:szCs w:val="24"/>
        </w:rPr>
      </w:pPr>
      <w:r>
        <w:rPr>
          <w:rFonts w:ascii="Calibri" w:eastAsia="Calibri" w:hAnsi="Calibri" w:cs="Calibri"/>
          <w:sz w:val="24"/>
          <w:szCs w:val="24"/>
        </w:rPr>
        <w:t xml:space="preserve">The NH Farm Future Fund has a cash match requirement.  </w:t>
      </w:r>
      <w:r>
        <w:rPr>
          <w:rFonts w:ascii="Calibri" w:eastAsia="Calibri" w:hAnsi="Calibri" w:cs="Calibri"/>
          <w:b/>
          <w:sz w:val="24"/>
          <w:szCs w:val="24"/>
          <w:u w:val="single"/>
        </w:rPr>
        <w:t>All applicants must demonstrate matching funds equal to at least 25% of the grant award</w:t>
      </w:r>
      <w:r>
        <w:rPr>
          <w:rFonts w:ascii="Calibri" w:eastAsia="Calibri" w:hAnsi="Calibri" w:cs="Calibri"/>
          <w:sz w:val="24"/>
          <w:szCs w:val="24"/>
        </w:rPr>
        <w:t xml:space="preserve">.  Cash match does not include in-kind gifts.  </w:t>
      </w:r>
    </w:p>
    <w:p w14:paraId="4D18014E" w14:textId="77777777" w:rsidR="00D66D16" w:rsidRDefault="00D66D16">
      <w:pPr>
        <w:ind w:left="360"/>
        <w:rPr>
          <w:rFonts w:ascii="Calibri" w:eastAsia="Calibri" w:hAnsi="Calibri" w:cs="Calibri"/>
          <w:sz w:val="24"/>
          <w:szCs w:val="24"/>
        </w:rPr>
      </w:pPr>
    </w:p>
    <w:p w14:paraId="4D18014F" w14:textId="77777777" w:rsidR="00D66D16" w:rsidRDefault="007B3B81">
      <w:pPr>
        <w:ind w:left="0"/>
        <w:rPr>
          <w:rFonts w:ascii="Calibri" w:eastAsia="Calibri" w:hAnsi="Calibri" w:cs="Calibri"/>
          <w:b/>
          <w:sz w:val="24"/>
          <w:szCs w:val="24"/>
        </w:rPr>
      </w:pPr>
      <w:r>
        <w:rPr>
          <w:rFonts w:ascii="Calibri" w:eastAsia="Calibri" w:hAnsi="Calibri" w:cs="Calibri"/>
          <w:b/>
          <w:sz w:val="24"/>
          <w:szCs w:val="24"/>
        </w:rPr>
        <w:t>C. Project Timeframe: Grant Award Funding Decisions and Allocations</w:t>
      </w:r>
    </w:p>
    <w:p w14:paraId="4D180150" w14:textId="1B748D61" w:rsidR="00D66D16" w:rsidRDefault="007B3B81">
      <w:pPr>
        <w:ind w:left="0"/>
        <w:rPr>
          <w:rFonts w:ascii="Calibri" w:eastAsia="Calibri" w:hAnsi="Calibri" w:cs="Calibri"/>
          <w:sz w:val="24"/>
          <w:szCs w:val="24"/>
        </w:rPr>
      </w:pPr>
      <w:r>
        <w:rPr>
          <w:rFonts w:ascii="Calibri" w:eastAsia="Calibri" w:hAnsi="Calibri" w:cs="Calibri"/>
          <w:sz w:val="24"/>
          <w:szCs w:val="24"/>
        </w:rPr>
        <w:t>Project must be completed and final report submitted by June 30, 202</w:t>
      </w:r>
      <w:r w:rsidR="00691FB5">
        <w:rPr>
          <w:rFonts w:ascii="Calibri" w:eastAsia="Calibri" w:hAnsi="Calibri" w:cs="Calibri"/>
          <w:sz w:val="24"/>
          <w:szCs w:val="24"/>
        </w:rPr>
        <w:t>6</w:t>
      </w:r>
      <w:r>
        <w:rPr>
          <w:rFonts w:ascii="Calibri" w:eastAsia="Calibri" w:hAnsi="Calibri" w:cs="Calibri"/>
          <w:sz w:val="24"/>
          <w:szCs w:val="24"/>
        </w:rPr>
        <w:t xml:space="preserve">. Please contact the program administrator if you need to request a project extension.  </w:t>
      </w:r>
    </w:p>
    <w:p w14:paraId="4D180151" w14:textId="77777777" w:rsidR="00D66D16" w:rsidRDefault="00D66D16">
      <w:pPr>
        <w:ind w:left="0"/>
        <w:rPr>
          <w:rFonts w:ascii="Calibri" w:eastAsia="Calibri" w:hAnsi="Calibri" w:cs="Calibri"/>
          <w:b/>
          <w:sz w:val="24"/>
          <w:szCs w:val="24"/>
        </w:rPr>
      </w:pPr>
    </w:p>
    <w:tbl>
      <w:tblPr>
        <w:tblStyle w:val="a"/>
        <w:tblW w:w="96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0"/>
        <w:gridCol w:w="3690"/>
      </w:tblGrid>
      <w:tr w:rsidR="00D66D16" w14:paraId="4D180154" w14:textId="77777777">
        <w:tc>
          <w:tcPr>
            <w:tcW w:w="5940" w:type="dxa"/>
            <w:shd w:val="clear" w:color="auto" w:fill="auto"/>
          </w:tcPr>
          <w:p w14:paraId="4D180152" w14:textId="77777777" w:rsidR="00D66D16" w:rsidRDefault="007B3B81">
            <w:pPr>
              <w:keepNext/>
              <w:ind w:firstLine="1080"/>
              <w:rPr>
                <w:rFonts w:ascii="Calibri" w:eastAsia="Calibri" w:hAnsi="Calibri" w:cs="Calibri"/>
                <w:b/>
                <w:smallCaps/>
                <w:sz w:val="22"/>
                <w:szCs w:val="22"/>
              </w:rPr>
            </w:pPr>
            <w:r>
              <w:rPr>
                <w:rFonts w:ascii="Calibri" w:eastAsia="Calibri" w:hAnsi="Calibri" w:cs="Calibri"/>
                <w:b/>
                <w:smallCaps/>
                <w:sz w:val="22"/>
                <w:szCs w:val="22"/>
              </w:rPr>
              <w:t>Process</w:t>
            </w:r>
          </w:p>
        </w:tc>
        <w:tc>
          <w:tcPr>
            <w:tcW w:w="3690" w:type="dxa"/>
            <w:shd w:val="clear" w:color="auto" w:fill="auto"/>
          </w:tcPr>
          <w:p w14:paraId="4D180153" w14:textId="77777777" w:rsidR="00D66D16" w:rsidRDefault="007B3B81">
            <w:pPr>
              <w:keepNext/>
              <w:ind w:left="-18"/>
              <w:rPr>
                <w:rFonts w:ascii="Calibri" w:eastAsia="Calibri" w:hAnsi="Calibri" w:cs="Calibri"/>
                <w:b/>
                <w:smallCaps/>
                <w:sz w:val="22"/>
                <w:szCs w:val="22"/>
              </w:rPr>
            </w:pPr>
            <w:r>
              <w:rPr>
                <w:rFonts w:ascii="Calibri" w:eastAsia="Calibri" w:hAnsi="Calibri" w:cs="Calibri"/>
                <w:b/>
                <w:smallCaps/>
                <w:sz w:val="22"/>
                <w:szCs w:val="22"/>
              </w:rPr>
              <w:t>Approximate Time Frame</w:t>
            </w:r>
          </w:p>
        </w:tc>
      </w:tr>
      <w:tr w:rsidR="00D66D16" w14:paraId="4D180157" w14:textId="77777777">
        <w:tc>
          <w:tcPr>
            <w:tcW w:w="5940" w:type="dxa"/>
            <w:shd w:val="clear" w:color="auto" w:fill="auto"/>
          </w:tcPr>
          <w:p w14:paraId="4D180155" w14:textId="77777777" w:rsidR="00D66D16" w:rsidRDefault="007B3B81">
            <w:pPr>
              <w:keepNext/>
              <w:ind w:left="360" w:hanging="360"/>
              <w:rPr>
                <w:rFonts w:ascii="Calibri" w:eastAsia="Calibri" w:hAnsi="Calibri" w:cs="Calibri"/>
                <w:sz w:val="22"/>
                <w:szCs w:val="22"/>
              </w:rPr>
            </w:pPr>
            <w:r>
              <w:rPr>
                <w:rFonts w:ascii="Calibri" w:eastAsia="Calibri" w:hAnsi="Calibri" w:cs="Calibri"/>
                <w:sz w:val="22"/>
                <w:szCs w:val="22"/>
              </w:rPr>
              <w:t>1.   RFP is available.</w:t>
            </w:r>
          </w:p>
        </w:tc>
        <w:tc>
          <w:tcPr>
            <w:tcW w:w="3690" w:type="dxa"/>
            <w:shd w:val="clear" w:color="auto" w:fill="auto"/>
          </w:tcPr>
          <w:p w14:paraId="4D180156" w14:textId="0CC97757" w:rsidR="00D66D16" w:rsidRDefault="0046078C">
            <w:pPr>
              <w:keepNext/>
              <w:ind w:left="0"/>
              <w:rPr>
                <w:rFonts w:ascii="Calibri" w:eastAsia="Calibri" w:hAnsi="Calibri" w:cs="Calibri"/>
                <w:sz w:val="22"/>
                <w:szCs w:val="22"/>
              </w:rPr>
            </w:pPr>
            <w:r>
              <w:rPr>
                <w:rFonts w:ascii="Calibri" w:eastAsia="Calibri" w:hAnsi="Calibri" w:cs="Calibri"/>
                <w:sz w:val="22"/>
                <w:szCs w:val="22"/>
              </w:rPr>
              <w:t xml:space="preserve">February </w:t>
            </w:r>
            <w:r w:rsidR="00882F6E">
              <w:rPr>
                <w:rFonts w:ascii="Calibri" w:eastAsia="Calibri" w:hAnsi="Calibri" w:cs="Calibri"/>
                <w:sz w:val="22"/>
                <w:szCs w:val="22"/>
              </w:rPr>
              <w:t>20</w:t>
            </w:r>
          </w:p>
        </w:tc>
      </w:tr>
      <w:tr w:rsidR="00D66D16" w14:paraId="4D18015A" w14:textId="77777777">
        <w:tc>
          <w:tcPr>
            <w:tcW w:w="5940" w:type="dxa"/>
            <w:shd w:val="clear" w:color="auto" w:fill="auto"/>
          </w:tcPr>
          <w:p w14:paraId="4D180158" w14:textId="77777777" w:rsidR="00D66D16" w:rsidRDefault="007B3B81">
            <w:pPr>
              <w:keepNext/>
              <w:ind w:left="360" w:hanging="360"/>
              <w:rPr>
                <w:rFonts w:ascii="Calibri" w:eastAsia="Calibri" w:hAnsi="Calibri" w:cs="Calibri"/>
                <w:sz w:val="22"/>
                <w:szCs w:val="22"/>
              </w:rPr>
            </w:pPr>
            <w:r>
              <w:rPr>
                <w:rFonts w:ascii="Calibri" w:eastAsia="Calibri" w:hAnsi="Calibri" w:cs="Calibri"/>
                <w:sz w:val="22"/>
                <w:szCs w:val="22"/>
              </w:rPr>
              <w:t>2.   Proposals are due.</w:t>
            </w:r>
          </w:p>
        </w:tc>
        <w:tc>
          <w:tcPr>
            <w:tcW w:w="3690" w:type="dxa"/>
            <w:shd w:val="clear" w:color="auto" w:fill="auto"/>
          </w:tcPr>
          <w:p w14:paraId="4D180159" w14:textId="73BBD15C" w:rsidR="00D66D16" w:rsidRDefault="0046078C">
            <w:pPr>
              <w:keepNext/>
              <w:ind w:left="0"/>
              <w:rPr>
                <w:rFonts w:ascii="Calibri" w:eastAsia="Calibri" w:hAnsi="Calibri" w:cs="Calibri"/>
                <w:sz w:val="22"/>
                <w:szCs w:val="22"/>
              </w:rPr>
            </w:pPr>
            <w:r>
              <w:rPr>
                <w:rFonts w:ascii="Calibri" w:eastAsia="Calibri" w:hAnsi="Calibri" w:cs="Calibri"/>
                <w:sz w:val="22"/>
                <w:szCs w:val="22"/>
              </w:rPr>
              <w:t>May 31</w:t>
            </w:r>
          </w:p>
        </w:tc>
      </w:tr>
      <w:tr w:rsidR="00D3587D" w14:paraId="3F4955F0" w14:textId="77777777">
        <w:tc>
          <w:tcPr>
            <w:tcW w:w="5940" w:type="dxa"/>
            <w:shd w:val="clear" w:color="auto" w:fill="auto"/>
          </w:tcPr>
          <w:p w14:paraId="7991171E" w14:textId="6E0C6612" w:rsidR="00D3587D" w:rsidRDefault="00D3587D">
            <w:pPr>
              <w:keepNext/>
              <w:ind w:left="360" w:hanging="360"/>
              <w:rPr>
                <w:rFonts w:ascii="Calibri" w:eastAsia="Calibri" w:hAnsi="Calibri" w:cs="Calibri"/>
                <w:sz w:val="22"/>
                <w:szCs w:val="22"/>
              </w:rPr>
            </w:pPr>
            <w:r>
              <w:rPr>
                <w:rFonts w:ascii="Calibri" w:eastAsia="Calibri" w:hAnsi="Calibri" w:cs="Calibri"/>
                <w:sz w:val="22"/>
                <w:szCs w:val="22"/>
              </w:rPr>
              <w:t xml:space="preserve">3. </w:t>
            </w:r>
            <w:r w:rsidR="00690456">
              <w:rPr>
                <w:rFonts w:ascii="Calibri" w:eastAsia="Calibri" w:hAnsi="Calibri" w:cs="Calibri"/>
                <w:sz w:val="22"/>
                <w:szCs w:val="22"/>
              </w:rPr>
              <w:t xml:space="preserve">  Discover</w:t>
            </w:r>
            <w:r w:rsidR="00560F8C">
              <w:rPr>
                <w:rFonts w:ascii="Calibri" w:eastAsia="Calibri" w:hAnsi="Calibri" w:cs="Calibri"/>
                <w:sz w:val="22"/>
                <w:szCs w:val="22"/>
              </w:rPr>
              <w:t>y</w:t>
            </w:r>
            <w:r w:rsidR="00690456">
              <w:rPr>
                <w:rFonts w:ascii="Calibri" w:eastAsia="Calibri" w:hAnsi="Calibri" w:cs="Calibri"/>
                <w:sz w:val="22"/>
                <w:szCs w:val="22"/>
              </w:rPr>
              <w:t xml:space="preserve"> Meetings</w:t>
            </w:r>
          </w:p>
        </w:tc>
        <w:tc>
          <w:tcPr>
            <w:tcW w:w="3690" w:type="dxa"/>
            <w:shd w:val="clear" w:color="auto" w:fill="auto"/>
          </w:tcPr>
          <w:p w14:paraId="5ECA4D12" w14:textId="3D7A6C45" w:rsidR="00D3587D" w:rsidRDefault="00560F8C">
            <w:pPr>
              <w:keepNext/>
              <w:ind w:left="0"/>
              <w:rPr>
                <w:rFonts w:ascii="Calibri" w:eastAsia="Calibri" w:hAnsi="Calibri" w:cs="Calibri"/>
                <w:sz w:val="22"/>
                <w:szCs w:val="22"/>
              </w:rPr>
            </w:pPr>
            <w:r>
              <w:rPr>
                <w:rFonts w:ascii="Calibri" w:eastAsia="Calibri" w:hAnsi="Calibri" w:cs="Calibri"/>
                <w:sz w:val="22"/>
                <w:szCs w:val="22"/>
              </w:rPr>
              <w:t>April 14, 21, 24, 28</w:t>
            </w:r>
          </w:p>
          <w:p w14:paraId="4E30C02D" w14:textId="604D7278" w:rsidR="00560F8C" w:rsidRDefault="00560F8C">
            <w:pPr>
              <w:keepNext/>
              <w:ind w:left="0"/>
              <w:rPr>
                <w:rFonts w:ascii="Calibri" w:eastAsia="Calibri" w:hAnsi="Calibri" w:cs="Calibri"/>
                <w:sz w:val="22"/>
                <w:szCs w:val="22"/>
              </w:rPr>
            </w:pPr>
            <w:r>
              <w:rPr>
                <w:rFonts w:ascii="Calibri" w:eastAsia="Calibri" w:hAnsi="Calibri" w:cs="Calibri"/>
                <w:sz w:val="22"/>
                <w:szCs w:val="22"/>
              </w:rPr>
              <w:t>May 12</w:t>
            </w:r>
          </w:p>
        </w:tc>
      </w:tr>
      <w:tr w:rsidR="00D66D16" w14:paraId="4D18015D" w14:textId="77777777">
        <w:tc>
          <w:tcPr>
            <w:tcW w:w="5940" w:type="dxa"/>
            <w:shd w:val="clear" w:color="auto" w:fill="auto"/>
          </w:tcPr>
          <w:p w14:paraId="4D18015B" w14:textId="21102A03" w:rsidR="00D66D16" w:rsidRDefault="00690456">
            <w:pPr>
              <w:keepNext/>
              <w:ind w:left="360" w:hanging="360"/>
              <w:rPr>
                <w:rFonts w:ascii="Calibri" w:eastAsia="Calibri" w:hAnsi="Calibri" w:cs="Calibri"/>
                <w:sz w:val="22"/>
                <w:szCs w:val="22"/>
              </w:rPr>
            </w:pPr>
            <w:r>
              <w:rPr>
                <w:rFonts w:ascii="Calibri" w:eastAsia="Calibri" w:hAnsi="Calibri" w:cs="Calibri"/>
                <w:sz w:val="22"/>
                <w:szCs w:val="22"/>
              </w:rPr>
              <w:t>4</w:t>
            </w:r>
            <w:r w:rsidR="007B3B81">
              <w:rPr>
                <w:rFonts w:ascii="Calibri" w:eastAsia="Calibri" w:hAnsi="Calibri" w:cs="Calibri"/>
                <w:sz w:val="22"/>
                <w:szCs w:val="22"/>
              </w:rPr>
              <w:t>.   Proposal review process. Applicants may be contacted for additional information to clarify the project.</w:t>
            </w:r>
          </w:p>
        </w:tc>
        <w:tc>
          <w:tcPr>
            <w:tcW w:w="3690" w:type="dxa"/>
            <w:shd w:val="clear" w:color="auto" w:fill="auto"/>
          </w:tcPr>
          <w:p w14:paraId="4D18015C" w14:textId="2AE3D677" w:rsidR="00D66D16" w:rsidRDefault="0046078C">
            <w:pPr>
              <w:keepNext/>
              <w:ind w:left="0"/>
              <w:rPr>
                <w:rFonts w:ascii="Calibri" w:eastAsia="Calibri" w:hAnsi="Calibri" w:cs="Calibri"/>
                <w:sz w:val="22"/>
                <w:szCs w:val="22"/>
              </w:rPr>
            </w:pPr>
            <w:r>
              <w:rPr>
                <w:rFonts w:ascii="Calibri" w:eastAsia="Calibri" w:hAnsi="Calibri" w:cs="Calibri"/>
                <w:sz w:val="22"/>
                <w:szCs w:val="22"/>
              </w:rPr>
              <w:t>May 31-July 15</w:t>
            </w:r>
          </w:p>
        </w:tc>
      </w:tr>
      <w:tr w:rsidR="00D66D16" w14:paraId="4D180160" w14:textId="77777777">
        <w:tc>
          <w:tcPr>
            <w:tcW w:w="5940" w:type="dxa"/>
            <w:shd w:val="clear" w:color="auto" w:fill="auto"/>
          </w:tcPr>
          <w:p w14:paraId="4D18015E" w14:textId="1EAA840E" w:rsidR="00D66D16" w:rsidRDefault="00690456">
            <w:pPr>
              <w:keepNext/>
              <w:ind w:left="0"/>
              <w:rPr>
                <w:rFonts w:ascii="Calibri" w:eastAsia="Calibri" w:hAnsi="Calibri" w:cs="Calibri"/>
                <w:sz w:val="22"/>
                <w:szCs w:val="22"/>
              </w:rPr>
            </w:pPr>
            <w:r>
              <w:rPr>
                <w:rFonts w:ascii="Calibri" w:eastAsia="Calibri" w:hAnsi="Calibri" w:cs="Calibri"/>
                <w:sz w:val="22"/>
                <w:szCs w:val="22"/>
              </w:rPr>
              <w:t>5</w:t>
            </w:r>
            <w:r w:rsidR="007B3B81">
              <w:rPr>
                <w:rFonts w:ascii="Calibri" w:eastAsia="Calibri" w:hAnsi="Calibri" w:cs="Calibri"/>
                <w:sz w:val="22"/>
                <w:szCs w:val="22"/>
              </w:rPr>
              <w:t xml:space="preserve">.  All Applicants are notified of funding decision. </w:t>
            </w:r>
          </w:p>
        </w:tc>
        <w:tc>
          <w:tcPr>
            <w:tcW w:w="3690" w:type="dxa"/>
            <w:shd w:val="clear" w:color="auto" w:fill="auto"/>
          </w:tcPr>
          <w:p w14:paraId="4D18015F" w14:textId="1FB4AA5A" w:rsidR="00D66D16" w:rsidRDefault="0046078C">
            <w:pPr>
              <w:keepNext/>
              <w:ind w:left="72"/>
              <w:rPr>
                <w:rFonts w:ascii="Calibri" w:eastAsia="Calibri" w:hAnsi="Calibri" w:cs="Calibri"/>
                <w:sz w:val="22"/>
                <w:szCs w:val="22"/>
              </w:rPr>
            </w:pPr>
            <w:r>
              <w:rPr>
                <w:rFonts w:ascii="Calibri" w:eastAsia="Calibri" w:hAnsi="Calibri" w:cs="Calibri"/>
                <w:sz w:val="22"/>
                <w:szCs w:val="22"/>
              </w:rPr>
              <w:t>July 15</w:t>
            </w:r>
          </w:p>
        </w:tc>
      </w:tr>
      <w:tr w:rsidR="00D66D16" w14:paraId="4D180163" w14:textId="77777777">
        <w:trPr>
          <w:trHeight w:val="107"/>
        </w:trPr>
        <w:tc>
          <w:tcPr>
            <w:tcW w:w="5940" w:type="dxa"/>
            <w:shd w:val="clear" w:color="auto" w:fill="auto"/>
          </w:tcPr>
          <w:p w14:paraId="4D180161" w14:textId="17BB07FC" w:rsidR="00D66D16" w:rsidRDefault="00690456">
            <w:pPr>
              <w:keepNext/>
              <w:ind w:left="360" w:hanging="360"/>
              <w:rPr>
                <w:rFonts w:ascii="Calibri" w:eastAsia="Calibri" w:hAnsi="Calibri" w:cs="Calibri"/>
                <w:sz w:val="22"/>
                <w:szCs w:val="22"/>
              </w:rPr>
            </w:pPr>
            <w:r>
              <w:rPr>
                <w:rFonts w:ascii="Calibri" w:eastAsia="Calibri" w:hAnsi="Calibri" w:cs="Calibri"/>
                <w:sz w:val="22"/>
                <w:szCs w:val="22"/>
              </w:rPr>
              <w:t>6</w:t>
            </w:r>
            <w:r w:rsidR="007B3B81">
              <w:rPr>
                <w:rFonts w:ascii="Calibri" w:eastAsia="Calibri" w:hAnsi="Calibri" w:cs="Calibri"/>
                <w:sz w:val="22"/>
                <w:szCs w:val="22"/>
              </w:rPr>
              <w:t>.  Project ends and report and photos are due.</w:t>
            </w:r>
          </w:p>
        </w:tc>
        <w:tc>
          <w:tcPr>
            <w:tcW w:w="3690" w:type="dxa"/>
            <w:shd w:val="clear" w:color="auto" w:fill="auto"/>
            <w:vAlign w:val="center"/>
          </w:tcPr>
          <w:p w14:paraId="4D180162" w14:textId="6D4A6B15" w:rsidR="00D66D16" w:rsidRDefault="00D3587D">
            <w:pPr>
              <w:keepNext/>
              <w:ind w:left="72"/>
              <w:rPr>
                <w:rFonts w:ascii="Calibri" w:eastAsia="Calibri" w:hAnsi="Calibri" w:cs="Calibri"/>
                <w:sz w:val="22"/>
                <w:szCs w:val="22"/>
              </w:rPr>
            </w:pPr>
            <w:r>
              <w:rPr>
                <w:rFonts w:ascii="Calibri" w:eastAsia="Calibri" w:hAnsi="Calibri" w:cs="Calibri"/>
                <w:sz w:val="22"/>
                <w:szCs w:val="22"/>
              </w:rPr>
              <w:t>June 30, 202</w:t>
            </w:r>
            <w:r w:rsidR="00560F8C">
              <w:rPr>
                <w:rFonts w:ascii="Calibri" w:eastAsia="Calibri" w:hAnsi="Calibri" w:cs="Calibri"/>
                <w:sz w:val="22"/>
                <w:szCs w:val="22"/>
              </w:rPr>
              <w:t>7</w:t>
            </w:r>
          </w:p>
        </w:tc>
      </w:tr>
    </w:tbl>
    <w:p w14:paraId="4D180164" w14:textId="77777777" w:rsidR="00D66D16" w:rsidRDefault="00D66D16">
      <w:pPr>
        <w:pBdr>
          <w:top w:val="nil"/>
          <w:left w:val="nil"/>
          <w:bottom w:val="nil"/>
          <w:right w:val="nil"/>
          <w:between w:val="nil"/>
        </w:pBdr>
        <w:spacing w:after="220"/>
        <w:rPr>
          <w:color w:val="000000"/>
        </w:rPr>
      </w:pPr>
    </w:p>
    <w:p w14:paraId="4D180165" w14:textId="77777777" w:rsidR="00D66D16" w:rsidRDefault="007B3B81">
      <w:pPr>
        <w:pStyle w:val="Heading1"/>
        <w:numPr>
          <w:ilvl w:val="0"/>
          <w:numId w:val="7"/>
        </w:numPr>
        <w:rPr>
          <w:rFonts w:ascii="Calibri" w:eastAsia="Calibri" w:hAnsi="Calibri" w:cs="Calibri"/>
          <w:sz w:val="28"/>
          <w:szCs w:val="28"/>
        </w:rPr>
      </w:pPr>
      <w:bookmarkStart w:id="4" w:name="_heading=h.2et92p0" w:colFirst="0" w:colLast="0"/>
      <w:bookmarkEnd w:id="4"/>
      <w:r>
        <w:rPr>
          <w:rFonts w:ascii="Calibri" w:eastAsia="Calibri" w:hAnsi="Calibri" w:cs="Calibri"/>
          <w:sz w:val="28"/>
          <w:szCs w:val="28"/>
        </w:rPr>
        <w:t>Application Submittal Procedure</w:t>
      </w:r>
    </w:p>
    <w:p w14:paraId="4D180166" w14:textId="09E24ABF" w:rsidR="00D66D16" w:rsidRDefault="007B3B81">
      <w:pPr>
        <w:ind w:left="0"/>
        <w:rPr>
          <w:rFonts w:ascii="Calibri" w:eastAsia="Calibri" w:hAnsi="Calibri" w:cs="Calibri"/>
          <w:sz w:val="24"/>
          <w:szCs w:val="24"/>
        </w:rPr>
      </w:pPr>
      <w:r>
        <w:rPr>
          <w:rFonts w:ascii="Calibri" w:eastAsia="Calibri" w:hAnsi="Calibri" w:cs="Calibri"/>
          <w:sz w:val="24"/>
          <w:szCs w:val="24"/>
        </w:rPr>
        <w:t xml:space="preserve">Applications must be emailed by the due date.  </w:t>
      </w:r>
    </w:p>
    <w:p w14:paraId="4D180167" w14:textId="77777777" w:rsidR="00D66D16" w:rsidRDefault="00D66D16">
      <w:pPr>
        <w:ind w:left="0"/>
        <w:rPr>
          <w:rFonts w:ascii="Calibri" w:eastAsia="Calibri" w:hAnsi="Calibri" w:cs="Calibri"/>
          <w:sz w:val="24"/>
          <w:szCs w:val="24"/>
        </w:rPr>
      </w:pPr>
    </w:p>
    <w:p w14:paraId="4D180168" w14:textId="77777777" w:rsidR="00D66D16" w:rsidRDefault="007B3B81">
      <w:pPr>
        <w:numPr>
          <w:ilvl w:val="0"/>
          <w:numId w:val="8"/>
        </w:numPr>
        <w:rPr>
          <w:rFonts w:ascii="Calibri" w:eastAsia="Calibri" w:hAnsi="Calibri" w:cs="Calibri"/>
          <w:b/>
          <w:sz w:val="24"/>
          <w:szCs w:val="24"/>
        </w:rPr>
      </w:pPr>
      <w:r>
        <w:rPr>
          <w:rFonts w:ascii="Calibri" w:eastAsia="Calibri" w:hAnsi="Calibri" w:cs="Calibri"/>
          <w:b/>
          <w:sz w:val="24"/>
          <w:szCs w:val="24"/>
        </w:rPr>
        <w:t xml:space="preserve">A Discovery Meeting must occur with project partners prior to completing the application.  </w:t>
      </w:r>
    </w:p>
    <w:p w14:paraId="4D180169" w14:textId="77777777" w:rsidR="00D66D16" w:rsidRDefault="00D66D16">
      <w:pPr>
        <w:ind w:left="360"/>
        <w:rPr>
          <w:rFonts w:ascii="Calibri" w:eastAsia="Calibri" w:hAnsi="Calibri" w:cs="Calibri"/>
          <w:b/>
          <w:sz w:val="24"/>
          <w:szCs w:val="24"/>
        </w:rPr>
      </w:pPr>
    </w:p>
    <w:p w14:paraId="4D18016A" w14:textId="7D01DF42" w:rsidR="00D66D16" w:rsidRDefault="007B3B81">
      <w:pPr>
        <w:numPr>
          <w:ilvl w:val="0"/>
          <w:numId w:val="8"/>
        </w:numPr>
        <w:rPr>
          <w:rFonts w:ascii="Calibri" w:eastAsia="Calibri" w:hAnsi="Calibri" w:cs="Calibri"/>
          <w:b/>
          <w:sz w:val="24"/>
          <w:szCs w:val="24"/>
        </w:rPr>
      </w:pPr>
      <w:r>
        <w:rPr>
          <w:rFonts w:ascii="Calibri" w:eastAsia="Calibri" w:hAnsi="Calibri" w:cs="Calibri"/>
          <w:b/>
          <w:sz w:val="24"/>
          <w:szCs w:val="24"/>
        </w:rPr>
        <w:t xml:space="preserve">Proposals </w:t>
      </w:r>
      <w:r w:rsidR="00896412">
        <w:rPr>
          <w:rFonts w:ascii="Calibri" w:eastAsia="Calibri" w:hAnsi="Calibri" w:cs="Calibri"/>
          <w:b/>
          <w:sz w:val="24"/>
          <w:szCs w:val="24"/>
        </w:rPr>
        <w:t>emailed</w:t>
      </w:r>
      <w:r>
        <w:rPr>
          <w:rFonts w:ascii="Calibri" w:eastAsia="Calibri" w:hAnsi="Calibri" w:cs="Calibri"/>
          <w:b/>
          <w:sz w:val="24"/>
          <w:szCs w:val="24"/>
        </w:rPr>
        <w:t xml:space="preserve"> to:</w:t>
      </w:r>
    </w:p>
    <w:p w14:paraId="0F68093E" w14:textId="77777777" w:rsidR="00EB1EF3" w:rsidRDefault="00EB1EF3" w:rsidP="00EB1EF3">
      <w:pPr>
        <w:pStyle w:val="ListParagraph"/>
        <w:ind w:left="360"/>
        <w:rPr>
          <w:rFonts w:eastAsia="Calibri"/>
          <w:b/>
        </w:rPr>
      </w:pPr>
    </w:p>
    <w:p w14:paraId="7A40C13E" w14:textId="77777777" w:rsidR="00EB1EF3" w:rsidRPr="00EB1EF3" w:rsidRDefault="00EB1EF3" w:rsidP="00EB1EF3">
      <w:pPr>
        <w:pStyle w:val="ListParagraph"/>
        <w:ind w:left="360"/>
        <w:rPr>
          <w:rFonts w:eastAsia="Calibri"/>
          <w:sz w:val="24"/>
          <w:szCs w:val="24"/>
        </w:rPr>
      </w:pPr>
      <w:r w:rsidRPr="00EB1EF3">
        <w:rPr>
          <w:rFonts w:eastAsia="Calibri"/>
          <w:b/>
          <w:sz w:val="24"/>
          <w:szCs w:val="24"/>
        </w:rPr>
        <w:t xml:space="preserve">Completed applications must be received no later than 5 p.m. on </w:t>
      </w:r>
      <w:r w:rsidRPr="00EB1EF3">
        <w:rPr>
          <w:rFonts w:eastAsia="Calibri"/>
          <w:b/>
          <w:sz w:val="24"/>
          <w:szCs w:val="24"/>
          <w:u w:val="single"/>
        </w:rPr>
        <w:t>May 31, 2025</w:t>
      </w:r>
      <w:r w:rsidRPr="00EB1EF3">
        <w:rPr>
          <w:rFonts w:eastAsia="Calibri"/>
          <w:sz w:val="24"/>
          <w:szCs w:val="24"/>
        </w:rPr>
        <w:t xml:space="preserve">. Completed applications may be submitted electronically to </w:t>
      </w:r>
      <w:hyperlink r:id="rId13" w:history="1">
        <w:r w:rsidRPr="00EB1EF3">
          <w:rPr>
            <w:rStyle w:val="Hyperlink"/>
            <w:rFonts w:eastAsia="Calibri"/>
            <w:sz w:val="24"/>
            <w:szCs w:val="24"/>
          </w:rPr>
          <w:t>info@cheshireconservation.org</w:t>
        </w:r>
      </w:hyperlink>
      <w:r w:rsidRPr="00EB1EF3">
        <w:rPr>
          <w:rFonts w:eastAsia="Calibri"/>
          <w:sz w:val="24"/>
          <w:szCs w:val="24"/>
        </w:rPr>
        <w:t xml:space="preserve"> . </w:t>
      </w:r>
    </w:p>
    <w:p w14:paraId="0C8F10F1" w14:textId="77777777" w:rsidR="00EB1EF3" w:rsidRPr="00EB1EF3" w:rsidRDefault="00EB1EF3" w:rsidP="00EB1EF3">
      <w:pPr>
        <w:pStyle w:val="ListParagraph"/>
        <w:ind w:left="360"/>
        <w:rPr>
          <w:rFonts w:eastAsia="Calibri"/>
          <w:b/>
          <w:bCs/>
          <w:iCs/>
          <w:color w:val="000000"/>
          <w:sz w:val="24"/>
          <w:szCs w:val="24"/>
        </w:rPr>
      </w:pPr>
    </w:p>
    <w:p w14:paraId="3E32BB0A" w14:textId="21426E52" w:rsidR="00EB1EF3" w:rsidRPr="00EB1EF3" w:rsidRDefault="00EB1EF3" w:rsidP="00EB1EF3">
      <w:pPr>
        <w:pStyle w:val="ListParagraph"/>
        <w:ind w:left="360"/>
        <w:rPr>
          <w:rFonts w:eastAsia="Calibri"/>
          <w:sz w:val="24"/>
          <w:szCs w:val="24"/>
        </w:rPr>
      </w:pPr>
      <w:r w:rsidRPr="00EB1EF3">
        <w:rPr>
          <w:rFonts w:eastAsia="Calibri"/>
          <w:b/>
          <w:bCs/>
          <w:iCs/>
          <w:color w:val="000000"/>
          <w:sz w:val="24"/>
          <w:szCs w:val="24"/>
        </w:rPr>
        <w:t xml:space="preserve">Please include: </w:t>
      </w:r>
      <w:r w:rsidRPr="00EB1EF3">
        <w:rPr>
          <w:rFonts w:eastAsia="Calibri"/>
          <w:iCs/>
          <w:color w:val="000000"/>
          <w:sz w:val="24"/>
          <w:szCs w:val="24"/>
        </w:rPr>
        <w:t>“NHFFF Application” in the email subject line.</w:t>
      </w:r>
      <w:r w:rsidRPr="00EB1EF3">
        <w:rPr>
          <w:rFonts w:eastAsia="Calibri"/>
          <w:b/>
          <w:bCs/>
          <w:iCs/>
          <w:color w:val="000000"/>
          <w:sz w:val="24"/>
          <w:szCs w:val="24"/>
        </w:rPr>
        <w:t xml:space="preserve"> </w:t>
      </w:r>
    </w:p>
    <w:p w14:paraId="24528DF8" w14:textId="77777777" w:rsidR="00EB1EF3" w:rsidRPr="00EB1EF3" w:rsidRDefault="00EB1EF3" w:rsidP="00EB1EF3">
      <w:pPr>
        <w:pStyle w:val="ListParagraph"/>
        <w:pBdr>
          <w:top w:val="nil"/>
          <w:left w:val="nil"/>
          <w:bottom w:val="nil"/>
          <w:right w:val="nil"/>
          <w:between w:val="nil"/>
        </w:pBdr>
        <w:ind w:left="360"/>
        <w:rPr>
          <w:rFonts w:eastAsia="Calibri"/>
          <w:b/>
          <w:bCs/>
          <w:iCs/>
          <w:color w:val="000000"/>
          <w:sz w:val="24"/>
          <w:szCs w:val="24"/>
        </w:rPr>
      </w:pPr>
    </w:p>
    <w:p w14:paraId="3B3E33DE" w14:textId="67899629" w:rsidR="00EB1EF3" w:rsidRPr="00EB1EF3" w:rsidRDefault="00EB1EF3" w:rsidP="00EB1EF3">
      <w:pPr>
        <w:pStyle w:val="ListParagraph"/>
        <w:pBdr>
          <w:top w:val="nil"/>
          <w:left w:val="nil"/>
          <w:bottom w:val="nil"/>
          <w:right w:val="nil"/>
          <w:between w:val="nil"/>
        </w:pBdr>
        <w:ind w:left="360"/>
        <w:rPr>
          <w:rFonts w:eastAsia="Calibri"/>
          <w:iCs/>
          <w:color w:val="000000"/>
          <w:sz w:val="24"/>
          <w:szCs w:val="24"/>
        </w:rPr>
      </w:pPr>
      <w:r w:rsidRPr="00EB1EF3">
        <w:rPr>
          <w:rFonts w:eastAsia="Calibri"/>
          <w:b/>
          <w:bCs/>
          <w:iCs/>
          <w:color w:val="000000"/>
          <w:sz w:val="24"/>
          <w:szCs w:val="24"/>
        </w:rPr>
        <w:t>All application material file attachments must be named: “</w:t>
      </w:r>
      <w:r w:rsidRPr="00EB1EF3">
        <w:rPr>
          <w:rFonts w:eastAsia="Calibri"/>
          <w:iCs/>
          <w:color w:val="000000"/>
          <w:sz w:val="24"/>
          <w:szCs w:val="24"/>
        </w:rPr>
        <w:t>Applicant Organization_NHFFF” (Example: LocalLandTrust_NHFFF), if there are multiple attachments, please include a brief description in the file name such as: LocalLandTrust_NHFFFApplication or LocalLandTrust_NHFFFMap</w:t>
      </w:r>
    </w:p>
    <w:p w14:paraId="4D180172" w14:textId="77777777" w:rsidR="00D66D16" w:rsidRDefault="00D66D16" w:rsidP="00EB1EF3">
      <w:pPr>
        <w:pBdr>
          <w:top w:val="nil"/>
          <w:left w:val="nil"/>
          <w:bottom w:val="nil"/>
          <w:right w:val="nil"/>
          <w:between w:val="nil"/>
        </w:pBdr>
        <w:ind w:left="0"/>
        <w:rPr>
          <w:rFonts w:ascii="Calibri" w:eastAsia="Calibri" w:hAnsi="Calibri" w:cs="Calibri"/>
          <w:i/>
          <w:color w:val="000000"/>
          <w:sz w:val="24"/>
          <w:szCs w:val="24"/>
        </w:rPr>
      </w:pPr>
    </w:p>
    <w:p w14:paraId="4D180173" w14:textId="7427A63D" w:rsidR="00D66D16" w:rsidRDefault="007B3B81">
      <w:pPr>
        <w:pBdr>
          <w:top w:val="nil"/>
          <w:left w:val="nil"/>
          <w:bottom w:val="nil"/>
          <w:right w:val="nil"/>
          <w:between w:val="nil"/>
        </w:pBdr>
        <w:ind w:left="360"/>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Proposal Due Date: May 31, 202</w:t>
      </w:r>
      <w:r w:rsidR="00560F8C">
        <w:rPr>
          <w:rFonts w:ascii="Calibri" w:eastAsia="Calibri" w:hAnsi="Calibri" w:cs="Calibri"/>
          <w:b/>
          <w:color w:val="000000"/>
          <w:sz w:val="24"/>
          <w:szCs w:val="24"/>
          <w:u w:val="single"/>
        </w:rPr>
        <w:t>5</w:t>
      </w:r>
    </w:p>
    <w:p w14:paraId="4F6D9CD7" w14:textId="77777777" w:rsidR="00EB1EF3" w:rsidRDefault="00EB1EF3">
      <w:pPr>
        <w:pBdr>
          <w:top w:val="nil"/>
          <w:left w:val="nil"/>
          <w:bottom w:val="nil"/>
          <w:right w:val="nil"/>
          <w:between w:val="nil"/>
        </w:pBdr>
        <w:ind w:left="360"/>
        <w:jc w:val="center"/>
        <w:rPr>
          <w:rFonts w:ascii="Calibri" w:eastAsia="Calibri" w:hAnsi="Calibri" w:cs="Calibri"/>
          <w:b/>
          <w:color w:val="000000"/>
          <w:sz w:val="24"/>
          <w:szCs w:val="24"/>
          <w:u w:val="single"/>
        </w:rPr>
      </w:pPr>
    </w:p>
    <w:p w14:paraId="4D180174" w14:textId="77777777" w:rsidR="00D66D16" w:rsidRDefault="00D66D16">
      <w:pPr>
        <w:pBdr>
          <w:top w:val="nil"/>
          <w:left w:val="nil"/>
          <w:bottom w:val="nil"/>
          <w:right w:val="nil"/>
          <w:between w:val="nil"/>
        </w:pBdr>
        <w:ind w:left="360"/>
        <w:jc w:val="center"/>
        <w:rPr>
          <w:rFonts w:ascii="Calibri" w:eastAsia="Calibri" w:hAnsi="Calibri" w:cs="Calibri"/>
          <w:b/>
          <w:color w:val="000000"/>
          <w:sz w:val="24"/>
          <w:szCs w:val="24"/>
          <w:u w:val="single"/>
        </w:rPr>
      </w:pPr>
    </w:p>
    <w:p w14:paraId="4D180175" w14:textId="77777777" w:rsidR="00D66D16" w:rsidRDefault="007B3B81">
      <w:pPr>
        <w:pStyle w:val="Heading1"/>
        <w:numPr>
          <w:ilvl w:val="0"/>
          <w:numId w:val="7"/>
        </w:numPr>
        <w:rPr>
          <w:rFonts w:ascii="Calibri" w:eastAsia="Calibri" w:hAnsi="Calibri" w:cs="Calibri"/>
          <w:sz w:val="28"/>
          <w:szCs w:val="28"/>
        </w:rPr>
      </w:pPr>
      <w:bookmarkStart w:id="5" w:name="_heading=h.tyjcwt" w:colFirst="0" w:colLast="0"/>
      <w:bookmarkEnd w:id="5"/>
      <w:r>
        <w:rPr>
          <w:rFonts w:ascii="Calibri" w:eastAsia="Calibri" w:hAnsi="Calibri" w:cs="Calibri"/>
          <w:sz w:val="28"/>
          <w:szCs w:val="28"/>
        </w:rPr>
        <w:lastRenderedPageBreak/>
        <w:t>Grant Funding and Information Required for Funded Applications</w:t>
      </w:r>
    </w:p>
    <w:p w14:paraId="4D180176" w14:textId="77777777" w:rsidR="00D66D16" w:rsidRDefault="007B3B81">
      <w:pPr>
        <w:pStyle w:val="Heading2"/>
        <w:numPr>
          <w:ilvl w:val="1"/>
          <w:numId w:val="7"/>
        </w:numPr>
        <w:rPr>
          <w:rFonts w:ascii="Calibri" w:eastAsia="Calibri" w:hAnsi="Calibri" w:cs="Calibri"/>
        </w:rPr>
      </w:pPr>
      <w:r>
        <w:rPr>
          <w:rFonts w:ascii="Calibri" w:eastAsia="Calibri" w:hAnsi="Calibri" w:cs="Calibri"/>
        </w:rPr>
        <w:t>Successful Applicants – Grantees - will be required to submit the following additional information:</w:t>
      </w:r>
    </w:p>
    <w:p w14:paraId="4D180177" w14:textId="77777777" w:rsidR="00D66D16" w:rsidRDefault="007B3B81">
      <w:pPr>
        <w:pStyle w:val="Heading3"/>
        <w:numPr>
          <w:ilvl w:val="2"/>
          <w:numId w:val="7"/>
        </w:numPr>
        <w:ind w:left="360"/>
        <w:rPr>
          <w:rFonts w:ascii="Calibri" w:eastAsia="Calibri" w:hAnsi="Calibri" w:cs="Calibri"/>
          <w:sz w:val="24"/>
          <w:szCs w:val="24"/>
        </w:rPr>
      </w:pPr>
      <w:r>
        <w:rPr>
          <w:rFonts w:ascii="Calibri" w:eastAsia="Calibri" w:hAnsi="Calibri" w:cs="Calibri"/>
          <w:sz w:val="24"/>
          <w:szCs w:val="24"/>
        </w:rPr>
        <w:t xml:space="preserve">W-9 </w:t>
      </w:r>
    </w:p>
    <w:p w14:paraId="4D180178" w14:textId="77777777" w:rsidR="00D66D16" w:rsidRDefault="007B3B81">
      <w:pPr>
        <w:pStyle w:val="Heading3"/>
        <w:numPr>
          <w:ilvl w:val="2"/>
          <w:numId w:val="7"/>
        </w:numPr>
        <w:ind w:left="720" w:hanging="360"/>
        <w:rPr>
          <w:rFonts w:ascii="Calibri" w:eastAsia="Calibri" w:hAnsi="Calibri" w:cs="Calibri"/>
          <w:sz w:val="24"/>
          <w:szCs w:val="24"/>
        </w:rPr>
      </w:pPr>
      <w:r>
        <w:rPr>
          <w:rFonts w:ascii="Calibri" w:eastAsia="Calibri" w:hAnsi="Calibri" w:cs="Calibri"/>
          <w:sz w:val="24"/>
          <w:szCs w:val="24"/>
        </w:rPr>
        <w:t xml:space="preserve">Certificate of Insurance, with the “Cheshire County Conservation District” listed as an additional insured. Comprehensive public liability insurance in amounts not less than $1,000,000 for bodily injury or death and $500,000 for property damage, statutory workers' compensation and employees' liability insurance are required. Cost of insurance cannot be a component of the application. </w:t>
      </w:r>
    </w:p>
    <w:p w14:paraId="4D180179" w14:textId="77777777" w:rsidR="00D66D16" w:rsidRDefault="007B3B81">
      <w:pPr>
        <w:pStyle w:val="Heading3"/>
        <w:numPr>
          <w:ilvl w:val="2"/>
          <w:numId w:val="7"/>
        </w:numPr>
        <w:spacing w:line="240" w:lineRule="auto"/>
        <w:ind w:left="360"/>
        <w:rPr>
          <w:rFonts w:ascii="Calibri" w:eastAsia="Calibri" w:hAnsi="Calibri" w:cs="Calibri"/>
          <w:sz w:val="24"/>
          <w:szCs w:val="24"/>
        </w:rPr>
      </w:pPr>
      <w:r>
        <w:rPr>
          <w:rFonts w:ascii="Calibri" w:eastAsia="Calibri" w:hAnsi="Calibri" w:cs="Calibri"/>
          <w:sz w:val="24"/>
          <w:szCs w:val="24"/>
        </w:rPr>
        <w:t xml:space="preserve">Signed contract (provided by Cheshire County Conservation District) </w:t>
      </w:r>
    </w:p>
    <w:p w14:paraId="4D18017A" w14:textId="77777777" w:rsidR="00D66D16" w:rsidRDefault="00D66D16">
      <w:pPr>
        <w:pBdr>
          <w:top w:val="nil"/>
          <w:left w:val="nil"/>
          <w:bottom w:val="nil"/>
          <w:right w:val="nil"/>
          <w:between w:val="nil"/>
        </w:pBdr>
        <w:spacing w:after="220"/>
        <w:rPr>
          <w:rFonts w:ascii="Calibri" w:eastAsia="Calibri" w:hAnsi="Calibri" w:cs="Calibri"/>
          <w:color w:val="000000"/>
        </w:rPr>
      </w:pPr>
    </w:p>
    <w:p w14:paraId="4D18017B" w14:textId="77777777" w:rsidR="00D66D16" w:rsidRDefault="007B3B81">
      <w:pPr>
        <w:pStyle w:val="Heading1"/>
        <w:numPr>
          <w:ilvl w:val="0"/>
          <w:numId w:val="7"/>
        </w:numPr>
        <w:tabs>
          <w:tab w:val="left" w:pos="540"/>
        </w:tabs>
        <w:spacing w:line="240" w:lineRule="auto"/>
        <w:rPr>
          <w:rFonts w:ascii="Calibri" w:eastAsia="Calibri" w:hAnsi="Calibri" w:cs="Calibri"/>
          <w:sz w:val="28"/>
          <w:szCs w:val="28"/>
        </w:rPr>
      </w:pPr>
      <w:r>
        <w:rPr>
          <w:rFonts w:ascii="Calibri" w:eastAsia="Calibri" w:hAnsi="Calibri" w:cs="Calibri"/>
          <w:sz w:val="28"/>
          <w:szCs w:val="28"/>
        </w:rPr>
        <w:t>Project Monitoring</w:t>
      </w:r>
    </w:p>
    <w:p w14:paraId="4D18017C" w14:textId="77777777" w:rsidR="00D66D16" w:rsidRDefault="007B3B81">
      <w:pPr>
        <w:pStyle w:val="Heading2"/>
        <w:numPr>
          <w:ilvl w:val="1"/>
          <w:numId w:val="7"/>
        </w:numPr>
        <w:rPr>
          <w:rFonts w:ascii="Calibri" w:eastAsia="Calibri" w:hAnsi="Calibri" w:cs="Calibri"/>
          <w:b w:val="0"/>
        </w:rPr>
      </w:pPr>
      <w:r>
        <w:rPr>
          <w:rFonts w:ascii="Calibri" w:eastAsia="Calibri" w:hAnsi="Calibri" w:cs="Calibri"/>
          <w:b w:val="0"/>
        </w:rPr>
        <w:t xml:space="preserve">Payment for the project will be made on a reimbursement basis upon the submission of a final report.  </w:t>
      </w:r>
    </w:p>
    <w:p w14:paraId="4D18017D" w14:textId="77777777" w:rsidR="00D66D16" w:rsidRDefault="007B3B81">
      <w:pPr>
        <w:pStyle w:val="Heading2"/>
        <w:numPr>
          <w:ilvl w:val="1"/>
          <w:numId w:val="7"/>
        </w:numPr>
        <w:rPr>
          <w:rFonts w:ascii="Calibri" w:eastAsia="Calibri" w:hAnsi="Calibri" w:cs="Calibri"/>
          <w:b w:val="0"/>
        </w:rPr>
      </w:pPr>
      <w:r>
        <w:rPr>
          <w:rFonts w:ascii="Calibri" w:eastAsia="Calibri" w:hAnsi="Calibri" w:cs="Calibri"/>
          <w:b w:val="0"/>
        </w:rPr>
        <w:t xml:space="preserve">Grantees are required to submit a final project report in a digital format.  A template will be provided.  The final project report shall document the completion of project tasks and the results attained, include documentation of all expenses, and share a testimonial from the farm owner and/or manager on the benefits the NH Farm Future Fund provided.    </w:t>
      </w:r>
    </w:p>
    <w:p w14:paraId="4D18017E" w14:textId="77777777" w:rsidR="00D66D16" w:rsidRDefault="00D66D16">
      <w:pPr>
        <w:pBdr>
          <w:top w:val="nil"/>
          <w:left w:val="nil"/>
          <w:bottom w:val="nil"/>
          <w:right w:val="nil"/>
          <w:between w:val="nil"/>
        </w:pBdr>
        <w:spacing w:after="220"/>
        <w:rPr>
          <w:rFonts w:ascii="Calibri" w:eastAsia="Calibri" w:hAnsi="Calibri" w:cs="Calibri"/>
          <w:color w:val="000000"/>
        </w:rPr>
      </w:pPr>
    </w:p>
    <w:p w14:paraId="4D18017F" w14:textId="77777777" w:rsidR="00D66D16" w:rsidRDefault="007B3B81">
      <w:pPr>
        <w:pStyle w:val="Heading1"/>
        <w:numPr>
          <w:ilvl w:val="0"/>
          <w:numId w:val="7"/>
        </w:numPr>
        <w:tabs>
          <w:tab w:val="left" w:pos="540"/>
        </w:tabs>
        <w:spacing w:line="240" w:lineRule="auto"/>
        <w:rPr>
          <w:rFonts w:ascii="Calibri" w:eastAsia="Calibri" w:hAnsi="Calibri" w:cs="Calibri"/>
          <w:sz w:val="28"/>
          <w:szCs w:val="28"/>
        </w:rPr>
      </w:pPr>
      <w:bookmarkStart w:id="6" w:name="_heading=h.3dy6vkm" w:colFirst="0" w:colLast="0"/>
      <w:bookmarkEnd w:id="6"/>
      <w:r>
        <w:rPr>
          <w:rFonts w:ascii="Calibri" w:eastAsia="Calibri" w:hAnsi="Calibri" w:cs="Calibri"/>
          <w:sz w:val="28"/>
          <w:szCs w:val="28"/>
        </w:rPr>
        <w:t>For Further Information</w:t>
      </w:r>
    </w:p>
    <w:p w14:paraId="4D180181" w14:textId="77777777" w:rsidR="00D66D16" w:rsidRDefault="007B3B81">
      <w:pPr>
        <w:ind w:left="0"/>
        <w:rPr>
          <w:rFonts w:ascii="Calibri" w:eastAsia="Calibri" w:hAnsi="Calibri" w:cs="Calibri"/>
          <w:sz w:val="24"/>
          <w:szCs w:val="24"/>
        </w:rPr>
      </w:pPr>
      <w:r>
        <w:rPr>
          <w:rFonts w:ascii="Calibri" w:eastAsia="Calibri" w:hAnsi="Calibri" w:cs="Calibri"/>
          <w:sz w:val="24"/>
          <w:szCs w:val="24"/>
        </w:rPr>
        <w:t xml:space="preserve">For further information, and to discuss project proposals contact: </w:t>
      </w:r>
    </w:p>
    <w:p w14:paraId="4D180182" w14:textId="77777777" w:rsidR="00D66D16" w:rsidRDefault="007B3B81">
      <w:pPr>
        <w:ind w:left="0"/>
        <w:rPr>
          <w:rFonts w:ascii="Calibri" w:eastAsia="Calibri" w:hAnsi="Calibri" w:cs="Calibri"/>
          <w:sz w:val="24"/>
          <w:szCs w:val="24"/>
        </w:rPr>
      </w:pPr>
      <w:r>
        <w:rPr>
          <w:rFonts w:ascii="Calibri" w:eastAsia="Calibri" w:hAnsi="Calibri" w:cs="Calibri"/>
          <w:sz w:val="24"/>
          <w:szCs w:val="24"/>
        </w:rPr>
        <w:t xml:space="preserve">Amanda Littleton at (603) 756-2988 ext.4   or </w:t>
      </w:r>
      <w:hyperlink r:id="rId14">
        <w:r>
          <w:rPr>
            <w:rFonts w:ascii="Calibri" w:eastAsia="Calibri" w:hAnsi="Calibri" w:cs="Calibri"/>
            <w:color w:val="0000FF"/>
            <w:sz w:val="24"/>
            <w:szCs w:val="24"/>
            <w:u w:val="single"/>
          </w:rPr>
          <w:t>amanda@cheshireconservation.org</w:t>
        </w:r>
      </w:hyperlink>
      <w:r>
        <w:rPr>
          <w:rFonts w:ascii="Calibri" w:eastAsia="Calibri" w:hAnsi="Calibri" w:cs="Calibri"/>
          <w:sz w:val="24"/>
          <w:szCs w:val="24"/>
        </w:rPr>
        <w:t xml:space="preserve"> </w:t>
      </w:r>
    </w:p>
    <w:p w14:paraId="4D180183" w14:textId="17E1BF43" w:rsidR="00D66D16" w:rsidRDefault="007B3B81">
      <w:pPr>
        <w:ind w:left="0"/>
        <w:rPr>
          <w:rFonts w:ascii="Calibri" w:eastAsia="Calibri" w:hAnsi="Calibri" w:cs="Calibri"/>
          <w:sz w:val="24"/>
          <w:szCs w:val="24"/>
        </w:rPr>
      </w:pPr>
      <w:r>
        <w:rPr>
          <w:rFonts w:ascii="Calibri" w:eastAsia="Calibri" w:hAnsi="Calibri" w:cs="Calibri"/>
          <w:sz w:val="24"/>
          <w:szCs w:val="24"/>
        </w:rPr>
        <w:br/>
        <w:t xml:space="preserve">The Farm Future Fund is a grant program that is privately funded and administered by the Cheshire County Conservation District on behalf of the New Hampshire </w:t>
      </w:r>
      <w:r w:rsidR="00896412">
        <w:rPr>
          <w:rFonts w:ascii="Calibri" w:eastAsia="Calibri" w:hAnsi="Calibri" w:cs="Calibri"/>
          <w:sz w:val="24"/>
          <w:szCs w:val="24"/>
        </w:rPr>
        <w:t>Conservation Districts</w:t>
      </w:r>
      <w:r>
        <w:rPr>
          <w:rFonts w:ascii="Calibri" w:eastAsia="Calibri" w:hAnsi="Calibri" w:cs="Calibri"/>
          <w:sz w:val="24"/>
          <w:szCs w:val="24"/>
        </w:rPr>
        <w:t xml:space="preserve">.  </w:t>
      </w:r>
    </w:p>
    <w:p w14:paraId="4D180184" w14:textId="77777777" w:rsidR="00D66D16" w:rsidRDefault="00D66D16">
      <w:pPr>
        <w:ind w:left="0"/>
        <w:rPr>
          <w:rFonts w:ascii="Calibri" w:eastAsia="Calibri" w:hAnsi="Calibri" w:cs="Calibri"/>
          <w:sz w:val="24"/>
          <w:szCs w:val="24"/>
        </w:rPr>
      </w:pPr>
    </w:p>
    <w:p w14:paraId="4D180185" w14:textId="77777777" w:rsidR="00D66D16" w:rsidRDefault="007B3B81">
      <w:pPr>
        <w:ind w:left="0"/>
        <w:rPr>
          <w:rFonts w:ascii="Calibri" w:eastAsia="Calibri" w:hAnsi="Calibri" w:cs="Calibri"/>
          <w:sz w:val="24"/>
          <w:szCs w:val="24"/>
        </w:rPr>
      </w:pPr>
      <w:r>
        <w:rPr>
          <w:rFonts w:ascii="Calibri" w:eastAsia="Calibri" w:hAnsi="Calibri" w:cs="Calibri"/>
          <w:sz w:val="24"/>
          <w:szCs w:val="24"/>
        </w:rPr>
        <w:t xml:space="preserve">Project partners reserve the right to modify this and other application materials in future grant rounds, based on experience gained from administering the program, changes in funding, and/or legal requirements.  </w:t>
      </w:r>
    </w:p>
    <w:p w14:paraId="4D180186" w14:textId="77777777" w:rsidR="00D66D16" w:rsidRDefault="00D66D16">
      <w:pPr>
        <w:ind w:left="0"/>
        <w:rPr>
          <w:rFonts w:ascii="Calibri" w:eastAsia="Calibri" w:hAnsi="Calibri" w:cs="Calibri"/>
          <w:sz w:val="24"/>
          <w:szCs w:val="24"/>
        </w:rPr>
      </w:pPr>
    </w:p>
    <w:p w14:paraId="4D180187" w14:textId="7E8AE1A1" w:rsidR="00D66D16" w:rsidRDefault="007B3B81" w:rsidP="00A66D84">
      <w:pPr>
        <w:ind w:left="0"/>
        <w:rPr>
          <w:rFonts w:ascii="Calibri" w:eastAsia="Calibri" w:hAnsi="Calibri" w:cs="Calibri"/>
          <w:i/>
          <w:iCs/>
          <w:sz w:val="21"/>
          <w:szCs w:val="21"/>
        </w:rPr>
      </w:pPr>
      <w:r w:rsidRPr="00F409F2">
        <w:rPr>
          <w:rFonts w:ascii="Calibri" w:eastAsia="Calibri" w:hAnsi="Calibri" w:cs="Calibri"/>
          <w:i/>
          <w:iCs/>
          <w:sz w:val="21"/>
          <w:szCs w:val="21"/>
        </w:rPr>
        <w:t>The Cheshire County Conservation District’s mission is to promote the conservation and responsible use of our natural and agricultural resources for the people of Cheshire County by providing technical, financial, and educational assistance. Our goal is to encourage the stewardship of healthy soils, productive ecologically sound farms, diverse wildlife, productive sustainable forests, healthy watersheds, and clean water to ensure those resources are available for future generations.</w:t>
      </w:r>
    </w:p>
    <w:p w14:paraId="75E1260B" w14:textId="77777777" w:rsidR="00FE3C85" w:rsidRDefault="00FE3C85" w:rsidP="00A66D84">
      <w:pPr>
        <w:ind w:left="0"/>
        <w:rPr>
          <w:rFonts w:ascii="Calibri" w:eastAsia="Calibri" w:hAnsi="Calibri" w:cs="Calibri"/>
          <w:i/>
          <w:iCs/>
          <w:sz w:val="21"/>
          <w:szCs w:val="21"/>
        </w:rPr>
      </w:pPr>
    </w:p>
    <w:p w14:paraId="79378A9A" w14:textId="0203B628" w:rsidR="00FE3C85" w:rsidRPr="00F409F2" w:rsidRDefault="00EB1EF3" w:rsidP="00EB1EF3">
      <w:pPr>
        <w:ind w:left="0"/>
        <w:jc w:val="center"/>
        <w:rPr>
          <w:rFonts w:ascii="Calibri" w:eastAsia="Calibri" w:hAnsi="Calibri" w:cs="Calibri"/>
          <w:i/>
          <w:iCs/>
          <w:sz w:val="21"/>
          <w:szCs w:val="21"/>
        </w:rPr>
      </w:pPr>
      <w:r>
        <w:rPr>
          <w:rFonts w:ascii="Calibri" w:eastAsia="Calibri" w:hAnsi="Calibri" w:cs="Calibri"/>
          <w:i/>
          <w:iCs/>
          <w:noProof/>
          <w:sz w:val="21"/>
          <w:szCs w:val="21"/>
        </w:rPr>
        <w:drawing>
          <wp:inline distT="0" distB="0" distL="0" distR="0" wp14:anchorId="00880725" wp14:editId="636FBFE5">
            <wp:extent cx="3513551" cy="1783907"/>
            <wp:effectExtent l="0" t="0" r="0" b="6985"/>
            <wp:docPr id="1223420521" name="Picture 1" descr="Several logos of various types of l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20521" name="Picture 1" descr="Several logos of various types of land&#10;&#10;Description automatically generated with medium confidence"/>
                    <pic:cNvPicPr/>
                  </pic:nvPicPr>
                  <pic:blipFill rotWithShape="1">
                    <a:blip r:embed="rId15" cstate="print">
                      <a:extLst>
                        <a:ext uri="{28A0092B-C50C-407E-A947-70E740481C1C}">
                          <a14:useLocalDpi xmlns:a14="http://schemas.microsoft.com/office/drawing/2010/main" val="0"/>
                        </a:ext>
                      </a:extLst>
                    </a:blip>
                    <a:srcRect l="6054" t="17746" r="9198" b="6980"/>
                    <a:stretch/>
                  </pic:blipFill>
                  <pic:spPr bwMode="auto">
                    <a:xfrm>
                      <a:off x="0" y="0"/>
                      <a:ext cx="3554003" cy="1804445"/>
                    </a:xfrm>
                    <a:prstGeom prst="rect">
                      <a:avLst/>
                    </a:prstGeom>
                    <a:ln>
                      <a:noFill/>
                    </a:ln>
                    <a:extLst>
                      <a:ext uri="{53640926-AAD7-44D8-BBD7-CCE9431645EC}">
                        <a14:shadowObscured xmlns:a14="http://schemas.microsoft.com/office/drawing/2010/main"/>
                      </a:ext>
                    </a:extLst>
                  </pic:spPr>
                </pic:pic>
              </a:graphicData>
            </a:graphic>
          </wp:inline>
        </w:drawing>
      </w:r>
    </w:p>
    <w:sectPr w:rsidR="00FE3C85" w:rsidRPr="00F409F2">
      <w:footerReference w:type="even" r:id="rId16"/>
      <w:footerReference w:type="default" r:id="rId17"/>
      <w:pgSz w:w="12240" w:h="15840"/>
      <w:pgMar w:top="432" w:right="806" w:bottom="1152" w:left="432" w:header="432"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730D9" w14:textId="77777777" w:rsidR="00C455DE" w:rsidRDefault="00C455DE">
      <w:r>
        <w:separator/>
      </w:r>
    </w:p>
  </w:endnote>
  <w:endnote w:type="continuationSeparator" w:id="0">
    <w:p w14:paraId="177C7661" w14:textId="77777777" w:rsidR="00C455DE" w:rsidRDefault="00C4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0190" w14:textId="77777777" w:rsidR="00D66D16" w:rsidRDefault="007B3B81">
    <w:pPr>
      <w:keepLines/>
      <w:pBdr>
        <w:top w:val="nil"/>
        <w:left w:val="nil"/>
        <w:bottom w:val="nil"/>
        <w:right w:val="nil"/>
        <w:between w:val="nil"/>
      </w:pBdr>
      <w:tabs>
        <w:tab w:val="center" w:pos="4320"/>
        <w:tab w:val="right" w:pos="8640"/>
      </w:tabs>
      <w:ind w:left="0"/>
      <w:jc w:val="center"/>
      <w:rPr>
        <w:rFonts w:ascii="Arial" w:eastAsia="Arial" w:hAnsi="Arial" w:cs="Arial"/>
        <w:b/>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color w:val="000000"/>
        <w:sz w:val="18"/>
        <w:szCs w:val="18"/>
      </w:rPr>
      <w:fldChar w:fldCharType="end"/>
    </w:r>
  </w:p>
  <w:p w14:paraId="4D180191" w14:textId="77777777" w:rsidR="00D66D16" w:rsidRDefault="00D66D16">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80192" w14:textId="7E0E671B" w:rsidR="00D66D16" w:rsidRDefault="007B3B81">
    <w:pPr>
      <w:keepLines/>
      <w:pBdr>
        <w:top w:val="nil"/>
        <w:left w:val="nil"/>
        <w:bottom w:val="nil"/>
        <w:right w:val="nil"/>
        <w:between w:val="nil"/>
      </w:pBdr>
      <w:tabs>
        <w:tab w:val="center" w:pos="4320"/>
        <w:tab w:val="right" w:pos="8640"/>
      </w:tabs>
      <w:ind w:left="0"/>
      <w:jc w:val="center"/>
      <w:rPr>
        <w:rFonts w:ascii="Arial" w:eastAsia="Arial" w:hAnsi="Arial" w:cs="Arial"/>
        <w:b/>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747A34">
      <w:rPr>
        <w:rFonts w:ascii="Arial" w:eastAsia="Arial" w:hAnsi="Arial" w:cs="Arial"/>
        <w:b/>
        <w:noProof/>
        <w:color w:val="000000"/>
        <w:sz w:val="18"/>
        <w:szCs w:val="18"/>
      </w:rPr>
      <w:t>2</w:t>
    </w:r>
    <w:r>
      <w:rPr>
        <w:rFonts w:ascii="Arial" w:eastAsia="Arial" w:hAnsi="Arial" w:cs="Arial"/>
        <w:b/>
        <w:color w:val="000000"/>
        <w:sz w:val="18"/>
        <w:szCs w:val="18"/>
      </w:rPr>
      <w:fldChar w:fldCharType="end"/>
    </w:r>
  </w:p>
  <w:p w14:paraId="4D180193" w14:textId="77777777" w:rsidR="00D66D16" w:rsidRDefault="00D66D16">
    <w:pPr>
      <w:keepLines/>
      <w:pBdr>
        <w:top w:val="nil"/>
        <w:left w:val="nil"/>
        <w:bottom w:val="nil"/>
        <w:right w:val="nil"/>
        <w:between w:val="nil"/>
      </w:pBdr>
      <w:tabs>
        <w:tab w:val="center" w:pos="4320"/>
        <w:tab w:val="right" w:pos="8640"/>
      </w:tabs>
      <w:ind w:left="0"/>
      <w:jc w:val="right"/>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F5D68" w14:textId="77777777" w:rsidR="00C455DE" w:rsidRDefault="00C455DE">
      <w:r>
        <w:separator/>
      </w:r>
    </w:p>
  </w:footnote>
  <w:footnote w:type="continuationSeparator" w:id="0">
    <w:p w14:paraId="76DEE7B4" w14:textId="77777777" w:rsidR="00C455DE" w:rsidRDefault="00C45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0DA5"/>
    <w:multiLevelType w:val="multilevel"/>
    <w:tmpl w:val="331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B6EBE"/>
    <w:multiLevelType w:val="multilevel"/>
    <w:tmpl w:val="6FE2D3A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15:restartNumberingAfterBreak="0">
    <w:nsid w:val="2DD16756"/>
    <w:multiLevelType w:val="multilevel"/>
    <w:tmpl w:val="32B6E58A"/>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C147E21"/>
    <w:multiLevelType w:val="multilevel"/>
    <w:tmpl w:val="FEBAC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8E47C9"/>
    <w:multiLevelType w:val="multilevel"/>
    <w:tmpl w:val="385EC9D8"/>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270" w:firstLine="0"/>
      </w:pPr>
    </w:lvl>
    <w:lvl w:ilvl="3">
      <w:start w:val="1"/>
      <w:numFmt w:val="lowerLetter"/>
      <w:lvlText w:val="%4."/>
      <w:lvlJc w:val="left"/>
      <w:pPr>
        <w:ind w:left="2160" w:firstLine="0"/>
      </w:pPr>
      <w:rPr>
        <w:rFonts w:ascii="Times New Roman" w:eastAsia="Times New Roman" w:hAnsi="Times New Roman" w:cs="Times New Roman"/>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46754463"/>
    <w:multiLevelType w:val="multilevel"/>
    <w:tmpl w:val="89EC9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697F3C"/>
    <w:multiLevelType w:val="multilevel"/>
    <w:tmpl w:val="F0E072E8"/>
    <w:lvl w:ilvl="0">
      <w:start w:val="1"/>
      <w:numFmt w:val="upperLetter"/>
      <w:lvlText w:val="%1."/>
      <w:lvlJc w:val="left"/>
      <w:pPr>
        <w:ind w:left="360" w:hanging="360"/>
      </w:pPr>
      <w:rPr>
        <w:rFonts w:ascii="Times New Roman" w:eastAsia="Times New Roman" w:hAnsi="Times New Roman" w:cs="Times New Roman"/>
        <w:sz w:val="24"/>
        <w:szCs w:val="24"/>
      </w:rPr>
    </w:lvl>
    <w:lvl w:ilvl="1">
      <w:start w:val="1"/>
      <w:numFmt w:val="bullet"/>
      <w:lvlText w:val="o"/>
      <w:lvlJc w:val="left"/>
      <w:pPr>
        <w:ind w:left="360" w:hanging="360"/>
      </w:pPr>
      <w:rPr>
        <w:rFonts w:ascii="Courier New" w:eastAsia="Courier New" w:hAnsi="Courier New" w:cs="Courier New"/>
      </w:rPr>
    </w:lvl>
    <w:lvl w:ilvl="2">
      <w:start w:val="1"/>
      <w:numFmt w:val="lowerLetter"/>
      <w:lvlText w:val="%3."/>
      <w:lvlJc w:val="left"/>
      <w:pPr>
        <w:ind w:left="1080" w:hanging="360"/>
      </w:pPr>
      <w:rPr>
        <w:rFonts w:ascii="Times New Roman" w:eastAsia="Times New Roman" w:hAnsi="Times New Roman" w:cs="Times New Roman"/>
        <w:sz w:val="24"/>
        <w:szCs w:val="24"/>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7" w15:restartNumberingAfterBreak="0">
    <w:nsid w:val="72A32C02"/>
    <w:multiLevelType w:val="multilevel"/>
    <w:tmpl w:val="E5D26722"/>
    <w:lvl w:ilvl="0">
      <w:start w:val="1"/>
      <w:numFmt w:val="bullet"/>
      <w:lvlText w:val="-"/>
      <w:lvlJc w:val="left"/>
      <w:pPr>
        <w:ind w:left="72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AE64FB"/>
    <w:multiLevelType w:val="multilevel"/>
    <w:tmpl w:val="5BA4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035343">
    <w:abstractNumId w:val="1"/>
  </w:num>
  <w:num w:numId="2" w16cid:durableId="626470757">
    <w:abstractNumId w:val="3"/>
  </w:num>
  <w:num w:numId="3" w16cid:durableId="295988637">
    <w:abstractNumId w:val="8"/>
  </w:num>
  <w:num w:numId="4" w16cid:durableId="569967451">
    <w:abstractNumId w:val="5"/>
  </w:num>
  <w:num w:numId="5" w16cid:durableId="1417553788">
    <w:abstractNumId w:val="2"/>
  </w:num>
  <w:num w:numId="6" w16cid:durableId="670911629">
    <w:abstractNumId w:val="7"/>
  </w:num>
  <w:num w:numId="7" w16cid:durableId="152726679">
    <w:abstractNumId w:val="4"/>
  </w:num>
  <w:num w:numId="8" w16cid:durableId="6441740">
    <w:abstractNumId w:val="6"/>
  </w:num>
  <w:num w:numId="9" w16cid:durableId="149332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16"/>
    <w:rsid w:val="00105FD9"/>
    <w:rsid w:val="00181E78"/>
    <w:rsid w:val="00245775"/>
    <w:rsid w:val="0026328E"/>
    <w:rsid w:val="002F0539"/>
    <w:rsid w:val="0046078C"/>
    <w:rsid w:val="00560F8C"/>
    <w:rsid w:val="00690456"/>
    <w:rsid w:val="00691FB5"/>
    <w:rsid w:val="006D4712"/>
    <w:rsid w:val="00747A34"/>
    <w:rsid w:val="007646A2"/>
    <w:rsid w:val="007B3B81"/>
    <w:rsid w:val="007C7626"/>
    <w:rsid w:val="00882F6E"/>
    <w:rsid w:val="00890DEF"/>
    <w:rsid w:val="00896093"/>
    <w:rsid w:val="00896412"/>
    <w:rsid w:val="009A5BB5"/>
    <w:rsid w:val="00A66D84"/>
    <w:rsid w:val="00AC67F2"/>
    <w:rsid w:val="00B2513D"/>
    <w:rsid w:val="00C455DE"/>
    <w:rsid w:val="00D12490"/>
    <w:rsid w:val="00D3587D"/>
    <w:rsid w:val="00D66D16"/>
    <w:rsid w:val="00E548BA"/>
    <w:rsid w:val="00E610A5"/>
    <w:rsid w:val="00EB1EF3"/>
    <w:rsid w:val="00F409F2"/>
    <w:rsid w:val="00F44DD9"/>
    <w:rsid w:val="00FE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0104"/>
  <w15:docId w15:val="{84D0CAB5-FFF9-4D82-A172-FD561497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ind w:left="10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96"/>
  </w:style>
  <w:style w:type="paragraph" w:styleId="Heading1">
    <w:name w:val="heading 1"/>
    <w:basedOn w:val="Normal"/>
    <w:next w:val="BodyText"/>
    <w:link w:val="Heading1Char"/>
    <w:uiPriority w:val="9"/>
    <w:qFormat/>
    <w:rsid w:val="00565796"/>
    <w:pPr>
      <w:keepNext/>
      <w:numPr>
        <w:numId w:val="1"/>
      </w:numPr>
      <w:pBdr>
        <w:bottom w:val="thickThinSmallGap" w:sz="24" w:space="1" w:color="auto"/>
      </w:pBdr>
      <w:spacing w:before="220" w:after="220" w:line="280" w:lineRule="atLeast"/>
      <w:outlineLvl w:val="0"/>
    </w:pPr>
    <w:rPr>
      <w:rFonts w:ascii="Arial" w:hAnsi="Arial" w:cs="Arial"/>
      <w:b/>
      <w:spacing w:val="-10"/>
      <w:kern w:val="28"/>
      <w:sz w:val="32"/>
    </w:rPr>
  </w:style>
  <w:style w:type="paragraph" w:styleId="Heading2">
    <w:name w:val="heading 2"/>
    <w:basedOn w:val="Normal"/>
    <w:next w:val="BodyText"/>
    <w:link w:val="Heading2Char"/>
    <w:uiPriority w:val="9"/>
    <w:unhideWhenUsed/>
    <w:qFormat/>
    <w:rsid w:val="00565796"/>
    <w:pPr>
      <w:keepLines/>
      <w:numPr>
        <w:ilvl w:val="1"/>
        <w:numId w:val="1"/>
      </w:numPr>
      <w:spacing w:before="140" w:line="220" w:lineRule="atLeast"/>
      <w:outlineLvl w:val="1"/>
    </w:pPr>
    <w:rPr>
      <w:rFonts w:ascii="Arial" w:hAnsi="Arial" w:cs="Arial"/>
      <w:b/>
      <w:spacing w:val="-4"/>
      <w:kern w:val="28"/>
      <w:sz w:val="24"/>
    </w:rPr>
  </w:style>
  <w:style w:type="paragraph" w:styleId="Heading3">
    <w:name w:val="heading 3"/>
    <w:basedOn w:val="Normal"/>
    <w:next w:val="BodyText"/>
    <w:link w:val="Heading3Char"/>
    <w:uiPriority w:val="9"/>
    <w:unhideWhenUsed/>
    <w:qFormat/>
    <w:rsid w:val="00565796"/>
    <w:pPr>
      <w:keepLines/>
      <w:numPr>
        <w:ilvl w:val="2"/>
        <w:numId w:val="1"/>
      </w:numPr>
      <w:spacing w:before="140" w:line="220" w:lineRule="atLeast"/>
      <w:outlineLvl w:val="2"/>
    </w:pPr>
    <w:rPr>
      <w:rFonts w:ascii="Arial" w:hAnsi="Arial"/>
      <w:spacing w:val="-4"/>
      <w:kern w:val="28"/>
      <w:sz w:val="22"/>
    </w:rPr>
  </w:style>
  <w:style w:type="paragraph" w:styleId="Heading4">
    <w:name w:val="heading 4"/>
    <w:basedOn w:val="Normal"/>
    <w:next w:val="BodyText"/>
    <w:link w:val="Heading4Char"/>
    <w:uiPriority w:val="9"/>
    <w:semiHidden/>
    <w:unhideWhenUsed/>
    <w:qFormat/>
    <w:rsid w:val="00565796"/>
    <w:pPr>
      <w:keepLines/>
      <w:numPr>
        <w:ilvl w:val="3"/>
        <w:numId w:val="1"/>
      </w:numPr>
      <w:spacing w:before="140" w:line="220" w:lineRule="atLeast"/>
      <w:outlineLvl w:val="3"/>
    </w:pPr>
    <w:rPr>
      <w:rFonts w:ascii="Arial" w:hAnsi="Arial" w:cs="Arial"/>
      <w:bCs/>
      <w:spacing w:val="-4"/>
      <w:kern w:val="28"/>
    </w:rPr>
  </w:style>
  <w:style w:type="paragraph" w:styleId="Heading5">
    <w:name w:val="heading 5"/>
    <w:basedOn w:val="Normal"/>
    <w:next w:val="BodyText"/>
    <w:link w:val="Heading5Char"/>
    <w:uiPriority w:val="9"/>
    <w:semiHidden/>
    <w:unhideWhenUsed/>
    <w:qFormat/>
    <w:rsid w:val="00565796"/>
    <w:pPr>
      <w:keepNext/>
      <w:keepLines/>
      <w:numPr>
        <w:ilvl w:val="4"/>
        <w:numId w:val="1"/>
      </w:numPr>
      <w:spacing w:before="220" w:after="220" w:line="220" w:lineRule="atLeast"/>
      <w:outlineLvl w:val="4"/>
    </w:pPr>
    <w:rPr>
      <w:i/>
      <w:spacing w:val="-4"/>
      <w:kern w:val="28"/>
    </w:rPr>
  </w:style>
  <w:style w:type="paragraph" w:styleId="Heading6">
    <w:name w:val="heading 6"/>
    <w:basedOn w:val="Normal"/>
    <w:next w:val="BodyText"/>
    <w:link w:val="Heading6Char"/>
    <w:uiPriority w:val="9"/>
    <w:semiHidden/>
    <w:unhideWhenUsed/>
    <w:qFormat/>
    <w:rsid w:val="00565796"/>
    <w:pPr>
      <w:keepNext/>
      <w:keepLines/>
      <w:numPr>
        <w:ilvl w:val="5"/>
        <w:numId w:val="1"/>
      </w:numPr>
      <w:spacing w:before="140" w:line="220" w:lineRule="atLeast"/>
      <w:outlineLvl w:val="5"/>
    </w:pPr>
    <w:rPr>
      <w:i/>
      <w:spacing w:val="-4"/>
      <w:kern w:val="28"/>
    </w:rPr>
  </w:style>
  <w:style w:type="paragraph" w:styleId="Heading7">
    <w:name w:val="heading 7"/>
    <w:basedOn w:val="Normal"/>
    <w:next w:val="BodyText"/>
    <w:link w:val="Heading7Char"/>
    <w:qFormat/>
    <w:rsid w:val="00565796"/>
    <w:pPr>
      <w:keepNext/>
      <w:keepLines/>
      <w:numPr>
        <w:ilvl w:val="6"/>
        <w:numId w:val="1"/>
      </w:numPr>
      <w:spacing w:before="140" w:line="220" w:lineRule="atLeast"/>
      <w:outlineLvl w:val="6"/>
    </w:pPr>
    <w:rPr>
      <w:spacing w:val="-4"/>
      <w:kern w:val="28"/>
    </w:rPr>
  </w:style>
  <w:style w:type="paragraph" w:styleId="Heading8">
    <w:name w:val="heading 8"/>
    <w:basedOn w:val="Normal"/>
    <w:next w:val="BodyText"/>
    <w:link w:val="Heading8Char"/>
    <w:qFormat/>
    <w:rsid w:val="00565796"/>
    <w:pPr>
      <w:keepNext/>
      <w:keepLines/>
      <w:numPr>
        <w:ilvl w:val="7"/>
        <w:numId w:val="1"/>
      </w:numPr>
      <w:spacing w:before="140" w:line="220" w:lineRule="atLeast"/>
      <w:outlineLvl w:val="7"/>
    </w:pPr>
    <w:rPr>
      <w:rFonts w:ascii="Arial" w:hAnsi="Arial"/>
      <w:i/>
      <w:spacing w:val="-4"/>
      <w:kern w:val="28"/>
      <w:sz w:val="18"/>
    </w:rPr>
  </w:style>
  <w:style w:type="paragraph" w:styleId="Heading9">
    <w:name w:val="heading 9"/>
    <w:basedOn w:val="Normal"/>
    <w:next w:val="BodyText"/>
    <w:link w:val="Heading9Char"/>
    <w:qFormat/>
    <w:rsid w:val="00565796"/>
    <w:pPr>
      <w:keepNext/>
      <w:keepLines/>
      <w:numPr>
        <w:ilvl w:val="8"/>
        <w:numId w:val="1"/>
      </w:numPr>
      <w:spacing w:before="140" w:line="220" w:lineRule="atLeast"/>
      <w:outlineLvl w:val="8"/>
    </w:pPr>
    <w:rPr>
      <w:rFonts w:ascii="Arial" w:hAnsi="Arial"/>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565796"/>
    <w:rPr>
      <w:rFonts w:ascii="Arial" w:eastAsia="Times New Roman" w:hAnsi="Arial" w:cs="Arial"/>
      <w:b/>
      <w:spacing w:val="-10"/>
      <w:kern w:val="28"/>
      <w:sz w:val="32"/>
      <w:szCs w:val="20"/>
    </w:rPr>
  </w:style>
  <w:style w:type="character" w:customStyle="1" w:styleId="Heading2Char">
    <w:name w:val="Heading 2 Char"/>
    <w:basedOn w:val="DefaultParagraphFont"/>
    <w:link w:val="Heading2"/>
    <w:rsid w:val="00565796"/>
    <w:rPr>
      <w:rFonts w:ascii="Arial" w:eastAsia="Times New Roman" w:hAnsi="Arial" w:cs="Arial"/>
      <w:b/>
      <w:spacing w:val="-4"/>
      <w:kern w:val="28"/>
      <w:sz w:val="24"/>
      <w:szCs w:val="20"/>
    </w:rPr>
  </w:style>
  <w:style w:type="character" w:customStyle="1" w:styleId="Heading3Char">
    <w:name w:val="Heading 3 Char"/>
    <w:basedOn w:val="DefaultParagraphFont"/>
    <w:link w:val="Heading3"/>
    <w:rsid w:val="00565796"/>
    <w:rPr>
      <w:rFonts w:ascii="Arial" w:eastAsia="Times New Roman" w:hAnsi="Arial" w:cs="Times New Roman"/>
      <w:spacing w:val="-4"/>
      <w:kern w:val="28"/>
      <w:szCs w:val="20"/>
    </w:rPr>
  </w:style>
  <w:style w:type="character" w:customStyle="1" w:styleId="Heading4Char">
    <w:name w:val="Heading 4 Char"/>
    <w:basedOn w:val="DefaultParagraphFont"/>
    <w:link w:val="Heading4"/>
    <w:rsid w:val="00565796"/>
    <w:rPr>
      <w:rFonts w:ascii="Arial" w:eastAsia="Times New Roman" w:hAnsi="Arial" w:cs="Arial"/>
      <w:bCs/>
      <w:spacing w:val="-4"/>
      <w:kern w:val="28"/>
      <w:sz w:val="20"/>
      <w:szCs w:val="20"/>
    </w:rPr>
  </w:style>
  <w:style w:type="character" w:customStyle="1" w:styleId="Heading5Char">
    <w:name w:val="Heading 5 Char"/>
    <w:basedOn w:val="DefaultParagraphFont"/>
    <w:link w:val="Heading5"/>
    <w:rsid w:val="00565796"/>
    <w:rPr>
      <w:rFonts w:ascii="Times New Roman" w:eastAsia="Times New Roman" w:hAnsi="Times New Roman" w:cs="Times New Roman"/>
      <w:i/>
      <w:spacing w:val="-4"/>
      <w:kern w:val="28"/>
      <w:sz w:val="20"/>
      <w:szCs w:val="20"/>
    </w:rPr>
  </w:style>
  <w:style w:type="character" w:customStyle="1" w:styleId="Heading6Char">
    <w:name w:val="Heading 6 Char"/>
    <w:basedOn w:val="DefaultParagraphFont"/>
    <w:link w:val="Heading6"/>
    <w:rsid w:val="00565796"/>
    <w:rPr>
      <w:rFonts w:ascii="Times New Roman" w:eastAsia="Times New Roman" w:hAnsi="Times New Roman" w:cs="Times New Roman"/>
      <w:i/>
      <w:spacing w:val="-4"/>
      <w:kern w:val="28"/>
      <w:sz w:val="20"/>
      <w:szCs w:val="20"/>
    </w:rPr>
  </w:style>
  <w:style w:type="character" w:customStyle="1" w:styleId="Heading7Char">
    <w:name w:val="Heading 7 Char"/>
    <w:basedOn w:val="DefaultParagraphFont"/>
    <w:link w:val="Heading7"/>
    <w:rsid w:val="00565796"/>
    <w:rPr>
      <w:rFonts w:ascii="Times New Roman" w:eastAsia="Times New Roman" w:hAnsi="Times New Roman" w:cs="Times New Roman"/>
      <w:spacing w:val="-4"/>
      <w:kern w:val="28"/>
      <w:sz w:val="20"/>
      <w:szCs w:val="20"/>
    </w:rPr>
  </w:style>
  <w:style w:type="character" w:customStyle="1" w:styleId="Heading8Char">
    <w:name w:val="Heading 8 Char"/>
    <w:basedOn w:val="DefaultParagraphFont"/>
    <w:link w:val="Heading8"/>
    <w:rsid w:val="00565796"/>
    <w:rPr>
      <w:rFonts w:ascii="Arial" w:eastAsia="Times New Roman" w:hAnsi="Arial" w:cs="Times New Roman"/>
      <w:i/>
      <w:spacing w:val="-4"/>
      <w:kern w:val="28"/>
      <w:sz w:val="18"/>
      <w:szCs w:val="20"/>
    </w:rPr>
  </w:style>
  <w:style w:type="character" w:customStyle="1" w:styleId="Heading9Char">
    <w:name w:val="Heading 9 Char"/>
    <w:basedOn w:val="DefaultParagraphFont"/>
    <w:link w:val="Heading9"/>
    <w:rsid w:val="00565796"/>
    <w:rPr>
      <w:rFonts w:ascii="Arial" w:eastAsia="Times New Roman" w:hAnsi="Arial" w:cs="Times New Roman"/>
      <w:spacing w:val="-4"/>
      <w:kern w:val="28"/>
      <w:sz w:val="18"/>
      <w:szCs w:val="20"/>
    </w:rPr>
  </w:style>
  <w:style w:type="paragraph" w:styleId="BodyText">
    <w:name w:val="Body Text"/>
    <w:basedOn w:val="Normal"/>
    <w:link w:val="BodyTextChar"/>
    <w:rsid w:val="00565796"/>
    <w:pPr>
      <w:spacing w:after="220" w:line="180" w:lineRule="atLeast"/>
    </w:pPr>
  </w:style>
  <w:style w:type="character" w:customStyle="1" w:styleId="BodyTextChar">
    <w:name w:val="Body Text Char"/>
    <w:basedOn w:val="DefaultParagraphFont"/>
    <w:link w:val="BodyText"/>
    <w:rsid w:val="00565796"/>
    <w:rPr>
      <w:rFonts w:ascii="Times New Roman" w:eastAsia="Times New Roman" w:hAnsi="Times New Roman" w:cs="Times New Roman"/>
      <w:sz w:val="20"/>
      <w:szCs w:val="20"/>
    </w:rPr>
  </w:style>
  <w:style w:type="paragraph" w:styleId="Footer">
    <w:name w:val="footer"/>
    <w:basedOn w:val="Normal"/>
    <w:link w:val="FooterChar"/>
    <w:rsid w:val="00565796"/>
    <w:pPr>
      <w:keepLines/>
      <w:tabs>
        <w:tab w:val="center" w:pos="4320"/>
        <w:tab w:val="right" w:pos="8640"/>
      </w:tabs>
      <w:ind w:left="0"/>
    </w:pPr>
    <w:rPr>
      <w:rFonts w:ascii="Arial" w:hAnsi="Arial"/>
      <w:spacing w:val="-4"/>
    </w:rPr>
  </w:style>
  <w:style w:type="character" w:customStyle="1" w:styleId="FooterChar">
    <w:name w:val="Footer Char"/>
    <w:basedOn w:val="DefaultParagraphFont"/>
    <w:link w:val="Footer"/>
    <w:rsid w:val="00565796"/>
    <w:rPr>
      <w:rFonts w:ascii="Arial" w:eastAsia="Times New Roman" w:hAnsi="Arial" w:cs="Times New Roman"/>
      <w:spacing w:val="-4"/>
      <w:sz w:val="20"/>
      <w:szCs w:val="20"/>
    </w:rPr>
  </w:style>
  <w:style w:type="character" w:styleId="PageNumber">
    <w:name w:val="page number"/>
    <w:rsid w:val="00565796"/>
    <w:rPr>
      <w:rFonts w:ascii="Arial" w:hAnsi="Arial"/>
      <w:b/>
      <w:sz w:val="18"/>
    </w:rPr>
  </w:style>
  <w:style w:type="paragraph" w:styleId="BodyText2">
    <w:name w:val="Body Text 2"/>
    <w:basedOn w:val="Normal"/>
    <w:link w:val="BodyText2Char"/>
    <w:rsid w:val="00565796"/>
    <w:pPr>
      <w:ind w:left="0"/>
    </w:pPr>
    <w:rPr>
      <w:b/>
      <w:bCs/>
      <w:sz w:val="24"/>
    </w:rPr>
  </w:style>
  <w:style w:type="character" w:customStyle="1" w:styleId="BodyText2Char">
    <w:name w:val="Body Text 2 Char"/>
    <w:basedOn w:val="DefaultParagraphFont"/>
    <w:link w:val="BodyText2"/>
    <w:rsid w:val="00565796"/>
    <w:rPr>
      <w:rFonts w:ascii="Times New Roman" w:eastAsia="Times New Roman" w:hAnsi="Times New Roman" w:cs="Times New Roman"/>
      <w:b/>
      <w:bCs/>
      <w:sz w:val="24"/>
      <w:szCs w:val="20"/>
    </w:rPr>
  </w:style>
  <w:style w:type="character" w:styleId="Hyperlink">
    <w:name w:val="Hyperlink"/>
    <w:rsid w:val="00565796"/>
    <w:rPr>
      <w:color w:val="0000FF"/>
      <w:u w:val="single"/>
    </w:rPr>
  </w:style>
  <w:style w:type="paragraph" w:styleId="BalloonText">
    <w:name w:val="Balloon Text"/>
    <w:basedOn w:val="Normal"/>
    <w:link w:val="BalloonTextChar"/>
    <w:uiPriority w:val="99"/>
    <w:semiHidden/>
    <w:unhideWhenUsed/>
    <w:rsid w:val="00565796"/>
    <w:rPr>
      <w:rFonts w:ascii="Tahoma" w:hAnsi="Tahoma" w:cs="Tahoma"/>
      <w:sz w:val="16"/>
      <w:szCs w:val="16"/>
    </w:rPr>
  </w:style>
  <w:style w:type="character" w:customStyle="1" w:styleId="BalloonTextChar">
    <w:name w:val="Balloon Text Char"/>
    <w:basedOn w:val="DefaultParagraphFont"/>
    <w:link w:val="BalloonText"/>
    <w:uiPriority w:val="99"/>
    <w:semiHidden/>
    <w:rsid w:val="00565796"/>
    <w:rPr>
      <w:rFonts w:ascii="Tahoma" w:eastAsia="Times New Roman" w:hAnsi="Tahoma" w:cs="Tahoma"/>
      <w:sz w:val="16"/>
      <w:szCs w:val="16"/>
    </w:rPr>
  </w:style>
  <w:style w:type="paragraph" w:styleId="ListParagraph">
    <w:name w:val="List Paragraph"/>
    <w:basedOn w:val="Normal"/>
    <w:uiPriority w:val="34"/>
    <w:qFormat/>
    <w:rsid w:val="00825561"/>
    <w:pPr>
      <w:ind w:left="720"/>
      <w:contextualSpacing/>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9416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m-7685184404012734800msolistparagraph">
    <w:name w:val="m_-7685184404012734800msolistparagraph"/>
    <w:basedOn w:val="Normal"/>
    <w:rsid w:val="007646A2"/>
    <w:pPr>
      <w:spacing w:before="100" w:beforeAutospacing="1" w:after="100" w:afterAutospacing="1"/>
      <w:ind w:lef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47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heshireconserv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nfo@cheshireconservation.org%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nda@cheshireconser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3b1ce2-422a-44cc-b4f5-a5c17054a579" xsi:nil="true"/>
    <lcf76f155ced4ddcb4097134ff3c332f xmlns="48ad6b04-238a-4048-a800-7f73aa06920a">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BvAA4MWr3qNr7e2LWygwo5QR+jQ==">AMUW2mUhxYFvYDjD1HfAyHDi9ZzYwLPq4y3RfCJmsJ1vhZ5k9pQNAM5Lx+n6VIkqqxC1GEcg1Isw3f8VeMERT2Z9PKjMr9BUVP867gzx+ndSw+aBPdiK0aTiql3rRvM/6JFE0tfKbWcKvE/gXa0rj+YpiANbD/9HVdO2eVr+36PGsrZCNHdWEA9OsCxqkvjjEn0wosXcauPr</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A3E1ADD07EDC424085F08AB1A2B81F97" ma:contentTypeVersion="15" ma:contentTypeDescription="Create a new document." ma:contentTypeScope="" ma:versionID="588954ee0d02405c90882958502f57c1">
  <xsd:schema xmlns:xsd="http://www.w3.org/2001/XMLSchema" xmlns:xs="http://www.w3.org/2001/XMLSchema" xmlns:p="http://schemas.microsoft.com/office/2006/metadata/properties" xmlns:ns2="48ad6b04-238a-4048-a800-7f73aa06920a" xmlns:ns3="523b1ce2-422a-44cc-b4f5-a5c17054a579" targetNamespace="http://schemas.microsoft.com/office/2006/metadata/properties" ma:root="true" ma:fieldsID="a706248f1b60e0eccde35fca32cd5aa7" ns2:_="" ns3:_="">
    <xsd:import namespace="48ad6b04-238a-4048-a800-7f73aa06920a"/>
    <xsd:import namespace="523b1ce2-422a-44cc-b4f5-a5c17054a5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d6b04-238a-4048-a800-7f73aa069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63739e-730b-4a69-9c81-5b12326687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b1ce2-422a-44cc-b4f5-a5c17054a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49430-2016-4252-81be-b941a0f7c494}" ma:internalName="TaxCatchAll" ma:showField="CatchAllData" ma:web="523b1ce2-422a-44cc-b4f5-a5c17054a5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FAD33-F3DF-41B5-9DB0-0DC5707BB50F}">
  <ds:schemaRefs>
    <ds:schemaRef ds:uri="http://schemas.microsoft.com/sharepoint/v3/contenttype/forms"/>
  </ds:schemaRefs>
</ds:datastoreItem>
</file>

<file path=customXml/itemProps2.xml><?xml version="1.0" encoding="utf-8"?>
<ds:datastoreItem xmlns:ds="http://schemas.openxmlformats.org/officeDocument/2006/customXml" ds:itemID="{14F0AC08-2466-48D6-92E5-C0469C3B8BC4}">
  <ds:schemaRefs>
    <ds:schemaRef ds:uri="http://schemas.microsoft.com/office/2006/metadata/properties"/>
    <ds:schemaRef ds:uri="http://schemas.microsoft.com/office/infopath/2007/PartnerControls"/>
    <ds:schemaRef ds:uri="523b1ce2-422a-44cc-b4f5-a5c17054a579"/>
    <ds:schemaRef ds:uri="48ad6b04-238a-4048-a800-7f73aa06920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473A4A-9B87-485B-B0F5-F2C62E6C9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d6b04-238a-4048-a800-7f73aa06920a"/>
    <ds:schemaRef ds:uri="523b1ce2-422a-44cc-b4f5-a5c17054a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Admin CCCD</cp:lastModifiedBy>
  <cp:revision>22</cp:revision>
  <dcterms:created xsi:type="dcterms:W3CDTF">2023-02-06T01:44:00Z</dcterms:created>
  <dcterms:modified xsi:type="dcterms:W3CDTF">2025-02-16T15:22:00Z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0x010100A3E1ADD07EDC424085F08AB1A2B81F97</vt:lpwstr>
  </property>
  <property fmtid="{D5CDD505-2E9C-101B-9397-08002B2CF9AE}" pid="3" name="MediaServiceImageTags">
    <vt:lpwstr/>
  </property>
</Properties>
</file>